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FE22" w14:textId="4A792E38" w:rsidR="00DC1242" w:rsidRDefault="00025B5E" w:rsidP="00277E57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0" wp14:anchorId="273BA647" wp14:editId="5AD583D9">
            <wp:simplePos x="0" y="0"/>
            <wp:positionH relativeFrom="margin">
              <wp:posOffset>7569200</wp:posOffset>
            </wp:positionH>
            <wp:positionV relativeFrom="paragraph">
              <wp:posOffset>468467</wp:posOffset>
            </wp:positionV>
            <wp:extent cx="1933575" cy="796290"/>
            <wp:effectExtent l="0" t="0" r="9525" b="3810"/>
            <wp:wrapNone/>
            <wp:docPr id="1" name="Immagine 1" descr="lab_chi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lab_chimi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5CFD17A" wp14:editId="73EEBFA4">
            <wp:simplePos x="0" y="0"/>
            <wp:positionH relativeFrom="margin">
              <wp:posOffset>5779770</wp:posOffset>
            </wp:positionH>
            <wp:positionV relativeFrom="paragraph">
              <wp:posOffset>311948</wp:posOffset>
            </wp:positionV>
            <wp:extent cx="1557196" cy="1064853"/>
            <wp:effectExtent l="0" t="0" r="5080" b="254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7" t="20827" r="22548" b="27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196" cy="106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65F">
        <w:br w:type="textWrapping" w:clear="all"/>
      </w:r>
    </w:p>
    <w:p w14:paraId="49DE540C" w14:textId="7083A941" w:rsidR="00277E57" w:rsidRPr="00277E57" w:rsidRDefault="00031C61" w:rsidP="00277E57">
      <w:r>
        <w:rPr>
          <w:noProof/>
        </w:rPr>
        <w:drawing>
          <wp:anchor distT="0" distB="0" distL="114300" distR="114300" simplePos="0" relativeHeight="251660288" behindDoc="0" locked="0" layoutInCell="1" allowOverlap="1" wp14:anchorId="6FEBD9BD" wp14:editId="5458FAA5">
            <wp:simplePos x="0" y="0"/>
            <wp:positionH relativeFrom="column">
              <wp:posOffset>-311785</wp:posOffset>
            </wp:positionH>
            <wp:positionV relativeFrom="paragraph">
              <wp:posOffset>78740</wp:posOffset>
            </wp:positionV>
            <wp:extent cx="1644650" cy="924560"/>
            <wp:effectExtent l="0" t="0" r="0" b="889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mpleto i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1B4A29" wp14:editId="374E79EB">
            <wp:simplePos x="0" y="0"/>
            <wp:positionH relativeFrom="column">
              <wp:posOffset>1592580</wp:posOffset>
            </wp:positionH>
            <wp:positionV relativeFrom="paragraph">
              <wp:posOffset>246144</wp:posOffset>
            </wp:positionV>
            <wp:extent cx="1409700" cy="507365"/>
            <wp:effectExtent l="0" t="0" r="0" b="698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L-logo2010-alta risoluzio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BF">
        <w:tab/>
      </w:r>
      <w:r w:rsidR="004C23BE">
        <w:t xml:space="preserve">   </w:t>
      </w:r>
    </w:p>
    <w:p w14:paraId="714B3E0D" w14:textId="187F5C4D" w:rsidR="00277E57" w:rsidRPr="00277E57" w:rsidRDefault="00D1365F" w:rsidP="00277E5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E46D1" wp14:editId="6EB39C02">
                <wp:simplePos x="0" y="0"/>
                <wp:positionH relativeFrom="page">
                  <wp:posOffset>826618</wp:posOffset>
                </wp:positionH>
                <wp:positionV relativeFrom="page">
                  <wp:posOffset>4176979</wp:posOffset>
                </wp:positionV>
                <wp:extent cx="6703060" cy="10314305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060" cy="1031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E8F9DE" w14:textId="7D3B3C5E" w:rsidR="00E97B4F" w:rsidRDefault="00E97B4F" w:rsidP="00826B1E">
                            <w:pPr>
                              <w:pStyle w:val="Titolo3"/>
                            </w:pPr>
                            <w:r w:rsidRPr="00B14682">
                              <w:t>Obiettivi e destinatari</w:t>
                            </w:r>
                          </w:p>
                          <w:p w14:paraId="0E9F9DB4" w14:textId="77777777" w:rsidR="00193081" w:rsidRPr="00193081" w:rsidRDefault="00193081" w:rsidP="00193081"/>
                          <w:p w14:paraId="5FA333CF" w14:textId="4D41E8C1" w:rsidR="00B40541" w:rsidRPr="00025B5E" w:rsidRDefault="00E97B4F" w:rsidP="00025B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5B5E">
                              <w:rPr>
                                <w:sz w:val="28"/>
                                <w:szCs w:val="28"/>
                              </w:rPr>
                              <w:t>Il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0DE4" w:rsidRPr="00025B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CONAI 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 xml:space="preserve">e il </w:t>
                            </w:r>
                            <w:r w:rsidRPr="00025B5E">
                              <w:rPr>
                                <w:sz w:val="28"/>
                                <w:szCs w:val="28"/>
                              </w:rPr>
                              <w:t>Laboratorio Chimico Camera di Commercio di Torino</w:t>
                            </w:r>
                            <w:r w:rsidR="00AB541F" w:rsidRPr="00025B5E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25B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 xml:space="preserve">in collaborazione con gli </w:t>
                            </w:r>
                            <w:r w:rsidR="00EA61E5" w:rsidRPr="00025B5E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 xml:space="preserve">nti del </w:t>
                            </w:r>
                            <w:r w:rsidR="00240DE4" w:rsidRPr="00025B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Sistema Camerale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 xml:space="preserve"> (Camere di commercio, Unioni regionali, aziende speciali del territorio) aderenti al </w:t>
                            </w:r>
                            <w:r w:rsidR="00240DE4" w:rsidRPr="00025B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Portale Etichettatura e Sicurezza Prodotti</w:t>
                            </w:r>
                            <w:r w:rsidR="00AB541F" w:rsidRPr="00025B5E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BF3193">
                              <w:rPr>
                                <w:sz w:val="28"/>
                                <w:szCs w:val="28"/>
                              </w:rPr>
                              <w:t xml:space="preserve"> e la rete Enterprise Europe Network (EEN)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5B5E">
                              <w:rPr>
                                <w:sz w:val="28"/>
                                <w:szCs w:val="28"/>
                              </w:rPr>
                              <w:t>organizza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  <w:r w:rsidRPr="00025B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0DE4" w:rsidRPr="00025B5E">
                              <w:rPr>
                                <w:sz w:val="28"/>
                                <w:szCs w:val="28"/>
                              </w:rPr>
                              <w:t>un</w:t>
                            </w:r>
                            <w:r w:rsidRPr="00025B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webinar nazionale</w:t>
                            </w:r>
                            <w:r w:rsidR="008D4FB4" w:rsidRPr="00025B5E">
                              <w:rPr>
                                <w:sz w:val="28"/>
                                <w:szCs w:val="28"/>
                              </w:rPr>
                              <w:t xml:space="preserve"> per approfondire il tema dell’etichettatura ambientale, ripercorrendo le Linee Guida pubblicate dal Ministero dell’Ambiente e della Sicurezza Energetica per il corretto adempimento all’obbligo da parte delle imprese.  </w:t>
                            </w:r>
                          </w:p>
                          <w:p w14:paraId="5BD95957" w14:textId="6D1E0466" w:rsidR="00240DE4" w:rsidRPr="00025B5E" w:rsidRDefault="00240DE4" w:rsidP="00025B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5B5E">
                              <w:rPr>
                                <w:sz w:val="28"/>
                                <w:szCs w:val="28"/>
                              </w:rPr>
                              <w:t xml:space="preserve">Il </w:t>
                            </w:r>
                            <w:proofErr w:type="spellStart"/>
                            <w:r w:rsidRPr="00025B5E">
                              <w:rPr>
                                <w:sz w:val="28"/>
                                <w:szCs w:val="28"/>
                              </w:rPr>
                              <w:t>D.Lgs</w:t>
                            </w:r>
                            <w:proofErr w:type="spellEnd"/>
                            <w:r w:rsidRPr="00025B5E">
                              <w:rPr>
                                <w:sz w:val="28"/>
                                <w:szCs w:val="28"/>
                              </w:rPr>
                              <w:t xml:space="preserve"> 116/2020, in applicazione dal 1° gennaio 2023, prescrive l’obbligo di redigere l’etichetta ambientale </w:t>
                            </w:r>
                            <w:r w:rsidR="00EA61E5" w:rsidRPr="00025B5E">
                              <w:rPr>
                                <w:sz w:val="28"/>
                                <w:szCs w:val="28"/>
                              </w:rPr>
                              <w:t xml:space="preserve">degli imballaggi immessi al consumo in Italia </w:t>
                            </w:r>
                            <w:r w:rsidRPr="00025B5E">
                              <w:rPr>
                                <w:sz w:val="28"/>
                                <w:szCs w:val="28"/>
                              </w:rPr>
                              <w:t>per fornire informazioni sulla corretta gestione dei rifiuti derivanti dagli imballaggi al termine del loro utilizzo.</w:t>
                            </w:r>
                          </w:p>
                          <w:p w14:paraId="4ADD3A9A" w14:textId="167784B0" w:rsidR="00240DE4" w:rsidRPr="00025B5E" w:rsidRDefault="00240DE4" w:rsidP="00025B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5B5E">
                              <w:rPr>
                                <w:sz w:val="28"/>
                                <w:szCs w:val="28"/>
                              </w:rPr>
                              <w:t xml:space="preserve">Il focus si propone di illustrare i principali contenuti delle Linee Guida </w:t>
                            </w:r>
                            <w:r w:rsidR="00AB541F" w:rsidRPr="00025B5E">
                              <w:rPr>
                                <w:sz w:val="28"/>
                                <w:szCs w:val="28"/>
                              </w:rPr>
                              <w:t>e di rispondere ai quesiti che i partecipanti possono anticipare in fase di iscrizione.</w:t>
                            </w:r>
                          </w:p>
                          <w:p w14:paraId="05045503" w14:textId="77777777" w:rsidR="0015052B" w:rsidRDefault="0015052B" w:rsidP="00D903FC">
                            <w:pPr>
                              <w:pStyle w:val="Titolo3"/>
                              <w:tabs>
                                <w:tab w:val="right" w:pos="680"/>
                                <w:tab w:val="left" w:pos="851"/>
                              </w:tabs>
                              <w:spacing w:after="0"/>
                            </w:pPr>
                          </w:p>
                          <w:p w14:paraId="7327BB27" w14:textId="77777777" w:rsidR="0015052B" w:rsidRDefault="0015052B" w:rsidP="00D903FC">
                            <w:pPr>
                              <w:pStyle w:val="Titolo3"/>
                              <w:tabs>
                                <w:tab w:val="right" w:pos="680"/>
                                <w:tab w:val="left" w:pos="851"/>
                              </w:tabs>
                              <w:spacing w:after="0"/>
                            </w:pPr>
                          </w:p>
                          <w:p w14:paraId="6E721904" w14:textId="6A4FBAAE" w:rsidR="00E97B4F" w:rsidRDefault="00E97B4F" w:rsidP="00D903FC">
                            <w:pPr>
                              <w:pStyle w:val="Titolo3"/>
                              <w:tabs>
                                <w:tab w:val="right" w:pos="680"/>
                                <w:tab w:val="left" w:pos="851"/>
                              </w:tabs>
                              <w:spacing w:after="0"/>
                            </w:pPr>
                            <w:r w:rsidRPr="00C26D9E">
                              <w:t>Programma</w:t>
                            </w:r>
                          </w:p>
                          <w:p w14:paraId="0FB9947C" w14:textId="77777777" w:rsidR="00B40541" w:rsidRPr="00B40541" w:rsidRDefault="00B40541" w:rsidP="00B40541"/>
                          <w:p w14:paraId="2A36B301" w14:textId="77777777" w:rsidR="00E97B4F" w:rsidRPr="005B773F" w:rsidRDefault="00E97B4F" w:rsidP="00D903FC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7DED48" w14:textId="52D8B1FF" w:rsidR="00E97B4F" w:rsidRDefault="00AB541F" w:rsidP="00D903FC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11.00</w:t>
                            </w:r>
                            <w:r w:rsidR="00E97B4F" w:rsidRPr="00BD7725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97B4F" w:rsidRPr="00BD7725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240DE4">
                              <w:rPr>
                                <w:sz w:val="23"/>
                                <w:szCs w:val="23"/>
                              </w:rPr>
                              <w:t>Introduzione</w:t>
                            </w:r>
                          </w:p>
                          <w:p w14:paraId="63BA7A88" w14:textId="77777777" w:rsidR="00E97B4F" w:rsidRPr="00D903FC" w:rsidRDefault="00E97B4F" w:rsidP="00D903FC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03FB998A" w14:textId="6FDBDC3D" w:rsidR="00E97B4F" w:rsidRDefault="00E97B4F" w:rsidP="00D903FC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 w:rsidRPr="00BD7725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025B5E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15052B">
                              <w:rPr>
                                <w:sz w:val="23"/>
                                <w:szCs w:val="23"/>
                              </w:rPr>
                              <w:t>Comunicazione</w:t>
                            </w:r>
                            <w:r w:rsidR="00954617">
                              <w:rPr>
                                <w:sz w:val="23"/>
                                <w:szCs w:val="23"/>
                              </w:rPr>
                              <w:t xml:space="preserve"> al consumatore</w:t>
                            </w:r>
                            <w:r w:rsidRPr="003E5B7C">
                              <w:rPr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954617">
                              <w:rPr>
                                <w:sz w:val="23"/>
                                <w:szCs w:val="23"/>
                              </w:rPr>
                              <w:t xml:space="preserve">le </w:t>
                            </w:r>
                            <w:r w:rsidR="0015052B">
                              <w:rPr>
                                <w:sz w:val="23"/>
                                <w:szCs w:val="23"/>
                              </w:rPr>
                              <w:t>linee guida</w:t>
                            </w:r>
                          </w:p>
                          <w:p w14:paraId="2C2E542D" w14:textId="1315BA5F" w:rsidR="0015052B" w:rsidRDefault="0015052B" w:rsidP="00D903FC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193081"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Giulia Picerno,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D4FB4" w:rsidRPr="008D4FB4">
                              <w:rPr>
                                <w:sz w:val="23"/>
                                <w:szCs w:val="23"/>
                              </w:rPr>
                              <w:t>Centro Studi per l’Economia Circolare di CONAI</w:t>
                            </w:r>
                          </w:p>
                          <w:p w14:paraId="68C84181" w14:textId="2D65E7CF" w:rsidR="00193081" w:rsidRPr="00BD7725" w:rsidRDefault="00193081" w:rsidP="008D4FB4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ind w:left="849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23C8010D" w14:textId="1D7B985E" w:rsidR="0015052B" w:rsidRPr="00C6393A" w:rsidRDefault="00E97B4F" w:rsidP="00C6393A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77964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C6393A"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15052B">
                              <w:rPr>
                                <w:sz w:val="23"/>
                                <w:szCs w:val="23"/>
                              </w:rPr>
                              <w:t xml:space="preserve">Risposta ai quesiti con gli esperti </w:t>
                            </w:r>
                          </w:p>
                          <w:p w14:paraId="205B7C45" w14:textId="439B89B5" w:rsidR="008D4FB4" w:rsidRDefault="008D4FB4" w:rsidP="008D4FB4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193081"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Giulia Picerno,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D4FB4">
                              <w:rPr>
                                <w:sz w:val="23"/>
                                <w:szCs w:val="23"/>
                              </w:rPr>
                              <w:t>Centro Studi per l’Economia Circolare di CONAI</w:t>
                            </w:r>
                          </w:p>
                          <w:p w14:paraId="397AA89F" w14:textId="2447D12B" w:rsidR="008D4FB4" w:rsidRDefault="008D4FB4" w:rsidP="008D4FB4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ind w:left="849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193081"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Cristina Giovannini Luca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, Laboratorio Chimico Camera di Commercio Torino</w:t>
                            </w:r>
                          </w:p>
                          <w:p w14:paraId="31A3ACFC" w14:textId="77777777" w:rsidR="008D4FB4" w:rsidRDefault="008D4FB4" w:rsidP="008D4FB4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ind w:left="849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Paola Rebufatti,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Laboratorio Chimico Camera di Commercio Torino</w:t>
                            </w:r>
                          </w:p>
                          <w:p w14:paraId="6F30157D" w14:textId="2991188E" w:rsidR="008D4FB4" w:rsidRDefault="00C6393A" w:rsidP="008D4FB4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ind w:left="849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Francesca Ilgrande,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Laboratorio Chimico Camera di Commercio Torino</w:t>
                            </w:r>
                          </w:p>
                          <w:p w14:paraId="3E67C139" w14:textId="77777777" w:rsidR="00C6393A" w:rsidRPr="00BD7725" w:rsidRDefault="00C6393A" w:rsidP="008D4FB4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  <w:ind w:left="849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E5B24C8" w14:textId="77777777" w:rsidR="00B92DD9" w:rsidRPr="00B16C79" w:rsidRDefault="00B92DD9" w:rsidP="00D903FC">
                            <w:pPr>
                              <w:tabs>
                                <w:tab w:val="left" w:pos="0"/>
                                <w:tab w:val="left" w:pos="3090"/>
                              </w:tabs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87396E" w14:textId="046CE042" w:rsidR="00E97B4F" w:rsidRPr="00BD7725" w:rsidRDefault="00E97B4F" w:rsidP="00D903FC">
                            <w:pPr>
                              <w:tabs>
                                <w:tab w:val="left" w:pos="0"/>
                                <w:tab w:val="left" w:pos="3090"/>
                              </w:tabs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BD7725">
                              <w:rPr>
                                <w:sz w:val="23"/>
                                <w:szCs w:val="23"/>
                              </w:rPr>
                              <w:t>1</w:t>
                            </w:r>
                            <w:r w:rsidR="00AB541F">
                              <w:rPr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="00AB541F">
                              <w:rPr>
                                <w:sz w:val="23"/>
                                <w:szCs w:val="23"/>
                              </w:rPr>
                              <w:t>3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0</w:t>
                            </w:r>
                            <w:r w:rsidRPr="00BD7725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D7725">
                              <w:rPr>
                                <w:sz w:val="23"/>
                                <w:szCs w:val="23"/>
                              </w:rPr>
                              <w:t>Conclusione lavori</w:t>
                            </w:r>
                          </w:p>
                          <w:p w14:paraId="50B2EA81" w14:textId="77777777" w:rsidR="00E97B4F" w:rsidRDefault="00E97B4F" w:rsidP="00D903FC">
                            <w:pPr>
                              <w:pStyle w:val="Programma"/>
                              <w:tabs>
                                <w:tab w:val="clear" w:pos="1247"/>
                                <w:tab w:val="right" w:pos="680"/>
                                <w:tab w:val="left" w:pos="851"/>
                              </w:tabs>
                            </w:pPr>
                          </w:p>
                          <w:p w14:paraId="7ADB43E1" w14:textId="77777777" w:rsidR="00E97B4F" w:rsidRDefault="00E97B4F" w:rsidP="009F55E2">
                            <w:pPr>
                              <w:rPr>
                                <w:b/>
                                <w:bCs/>
                                <w:noProof/>
                                <w:color w:val="375AAF"/>
                                <w:sz w:val="28"/>
                                <w:szCs w:val="26"/>
                              </w:rPr>
                            </w:pPr>
                          </w:p>
                          <w:p w14:paraId="48C819F4" w14:textId="77777777" w:rsidR="00E97B4F" w:rsidRPr="009F55E2" w:rsidRDefault="00E97B4F" w:rsidP="009F55E2"/>
                          <w:p w14:paraId="3F98925D" w14:textId="77777777" w:rsidR="00E97B4F" w:rsidRPr="00F031C1" w:rsidRDefault="00E97B4F" w:rsidP="00F031C1">
                            <w:pPr>
                              <w:pStyle w:val="Titolo3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Note Organizzative:</w:t>
                            </w:r>
                          </w:p>
                          <w:p w14:paraId="5B33C2C4" w14:textId="29AE57E2" w:rsidR="00E97B4F" w:rsidRDefault="00E97B4F" w:rsidP="00A87FAB">
                            <w:pPr>
                              <w:jc w:val="both"/>
                            </w:pPr>
                            <w:r w:rsidRPr="00A87FAB">
                              <w:rPr>
                                <w:noProof/>
                                <w:szCs w:val="20"/>
                              </w:rPr>
                              <w:t xml:space="preserve">La partecipazione al webinar tramite la piattaforma </w:t>
                            </w:r>
                            <w:r w:rsidR="0015052B">
                              <w:rPr>
                                <w:noProof/>
                                <w:szCs w:val="20"/>
                              </w:rPr>
                              <w:t>streeming</w:t>
                            </w:r>
                            <w:r>
                              <w:rPr>
                                <w:noProof/>
                                <w:szCs w:val="20"/>
                              </w:rPr>
                              <w:t>,</w:t>
                            </w:r>
                            <w:r w:rsidRPr="00A87FAB">
                              <w:rPr>
                                <w:noProof/>
                                <w:szCs w:val="20"/>
                              </w:rPr>
                              <w:t xml:space="preserve"> è gratuit</w:t>
                            </w:r>
                            <w:r>
                              <w:rPr>
                                <w:noProof/>
                                <w:szCs w:val="20"/>
                              </w:rPr>
                              <w:t>a</w:t>
                            </w:r>
                            <w:r w:rsidRPr="00A87FAB">
                              <w:rPr>
                                <w:noProof/>
                                <w:szCs w:val="20"/>
                              </w:rPr>
                              <w:t xml:space="preserve"> previa iscrizione al seguen</w:t>
                            </w:r>
                            <w:r w:rsidRPr="00A77119">
                              <w:rPr>
                                <w:noProof/>
                                <w:szCs w:val="20"/>
                              </w:rPr>
                              <w:t>te link:</w:t>
                            </w:r>
                            <w:r w:rsidR="009B4C96">
                              <w:t xml:space="preserve">  </w:t>
                            </w:r>
                            <w:hyperlink r:id="rId12" w:history="1">
                              <w:r w:rsidR="009B4C96" w:rsidRPr="004162FB">
                                <w:rPr>
                                  <w:rStyle w:val="Collegamentoipertestuale"/>
                                </w:rPr>
                                <w:t>https://www.eventbrite.com/e/biglietti-etichettatura-ambientale-degli-imballaggi-522608374717</w:t>
                              </w:r>
                            </w:hyperlink>
                            <w:r w:rsidR="003B5595">
                              <w:t xml:space="preserve"> </w:t>
                            </w:r>
                            <w:r w:rsidRPr="00D903FC">
                              <w:t>e sino ad esaurimento dei posti disponibili.</w:t>
                            </w:r>
                          </w:p>
                          <w:p w14:paraId="67674E38" w14:textId="7C369C41" w:rsidR="00193081" w:rsidRPr="009B4C96" w:rsidRDefault="00193081" w:rsidP="009B4C96">
                            <w:pPr>
                              <w:tabs>
                                <w:tab w:val="left" w:pos="3090"/>
                              </w:tabs>
                              <w:spacing w:after="0"/>
                              <w:jc w:val="both"/>
                              <w:rPr>
                                <w:noProof/>
                                <w:szCs w:val="20"/>
                              </w:rPr>
                            </w:pPr>
                            <w:r w:rsidRPr="009B4C96">
                              <w:rPr>
                                <w:noProof/>
                                <w:szCs w:val="20"/>
                              </w:rPr>
                              <w:t>I partecipanti potranno anticipare i quesiti, che verranno evasi durante il webinar</w:t>
                            </w:r>
                            <w:r w:rsidR="003B5595" w:rsidRPr="009B4C96">
                              <w:rPr>
                                <w:noProof/>
                                <w:szCs w:val="20"/>
                              </w:rPr>
                              <w:t>, in fase di registrazione all’evento.</w:t>
                            </w:r>
                          </w:p>
                          <w:p w14:paraId="6BC3AFE5" w14:textId="77777777" w:rsidR="00E97B4F" w:rsidRDefault="00E97B4F" w:rsidP="00A87FAB">
                            <w:pPr>
                              <w:tabs>
                                <w:tab w:val="left" w:pos="3090"/>
                              </w:tabs>
                              <w:spacing w:after="0"/>
                              <w:jc w:val="both"/>
                              <w:rPr>
                                <w:noProof/>
                                <w:szCs w:val="20"/>
                              </w:rPr>
                            </w:pPr>
                          </w:p>
                          <w:p w14:paraId="74B7D01D" w14:textId="4EC753E9" w:rsidR="00E97B4F" w:rsidRPr="001236D9" w:rsidRDefault="003B5595" w:rsidP="00D1365F">
                            <w:pPr>
                              <w:tabs>
                                <w:tab w:val="left" w:pos="3090"/>
                              </w:tabs>
                              <w:spacing w:after="0"/>
                              <w:jc w:val="both"/>
                              <w:rPr>
                                <w:noProof/>
                                <w:szCs w:val="20"/>
                              </w:rPr>
                            </w:pPr>
                            <w:r w:rsidRPr="009B4C96">
                              <w:rPr>
                                <w:noProof/>
                                <w:szCs w:val="20"/>
                              </w:rPr>
                              <w:t>In prossimità</w:t>
                            </w:r>
                            <w:r w:rsidR="00E97B4F" w:rsidRPr="00A87FAB">
                              <w:rPr>
                                <w:noProof/>
                                <w:szCs w:val="20"/>
                              </w:rPr>
                              <w:t xml:space="preserve"> del </w:t>
                            </w:r>
                            <w:r w:rsidR="00025B5E">
                              <w:rPr>
                                <w:noProof/>
                                <w:szCs w:val="20"/>
                              </w:rPr>
                              <w:t>webinar</w:t>
                            </w:r>
                            <w:r w:rsidR="00E97B4F" w:rsidRPr="00A87FAB">
                              <w:rPr>
                                <w:noProof/>
                                <w:szCs w:val="20"/>
                              </w:rPr>
                              <w:t xml:space="preserve"> gli iscritti riceveranno via mail tutte le indicazioni necessarie per partecipare all’evento online</w:t>
                            </w:r>
                          </w:p>
                        </w:txbxContent>
                      </wps:txbx>
                      <wps:bodyPr rot="0" vert="horz" wrap="square" lIns="342000" tIns="234000" rIns="3420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46D1" id="Rectangle 7" o:spid="_x0000_s1026" style="position:absolute;margin-left:65.1pt;margin-top:328.9pt;width:527.8pt;height:812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" filled="f" stroked="f">
                <v:textbox inset="9.5mm,6.5mm,9.5mm,7.2pt">
                  <w:txbxContent>
                    <w:p w14:paraId="29E8F9DE" w14:textId="7D3B3C5E" w:rsidR="00E97B4F" w:rsidRDefault="00E97B4F" w:rsidP="00826B1E">
                      <w:pPr>
                        <w:pStyle w:val="Titolo3"/>
                      </w:pPr>
                      <w:r w:rsidRPr="00B14682">
                        <w:t>Obiettivi e destinatari</w:t>
                      </w:r>
                    </w:p>
                    <w:p w14:paraId="0E9F9DB4" w14:textId="77777777" w:rsidR="00193081" w:rsidRPr="00193081" w:rsidRDefault="00193081" w:rsidP="00193081"/>
                    <w:p w14:paraId="5FA333CF" w14:textId="4D41E8C1" w:rsidR="00B40541" w:rsidRPr="00025B5E" w:rsidRDefault="00E97B4F" w:rsidP="00025B5E">
                      <w:pPr>
                        <w:rPr>
                          <w:sz w:val="28"/>
                          <w:szCs w:val="28"/>
                        </w:rPr>
                      </w:pPr>
                      <w:r w:rsidRPr="00025B5E">
                        <w:rPr>
                          <w:sz w:val="28"/>
                          <w:szCs w:val="28"/>
                        </w:rPr>
                        <w:t>Il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40DE4" w:rsidRPr="00025B5E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CONAI 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 xml:space="preserve">e il </w:t>
                      </w:r>
                      <w:r w:rsidRPr="00025B5E">
                        <w:rPr>
                          <w:sz w:val="28"/>
                          <w:szCs w:val="28"/>
                        </w:rPr>
                        <w:t>Laboratorio Chimico Camera di Commercio di Torino</w:t>
                      </w:r>
                      <w:r w:rsidR="00AB541F" w:rsidRPr="00025B5E">
                        <w:rPr>
                          <w:sz w:val="28"/>
                          <w:szCs w:val="28"/>
                        </w:rPr>
                        <w:t>,</w:t>
                      </w:r>
                      <w:r w:rsidRPr="00025B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 xml:space="preserve">in collaborazione con gli </w:t>
                      </w:r>
                      <w:r w:rsidR="00EA61E5" w:rsidRPr="00025B5E">
                        <w:rPr>
                          <w:sz w:val="28"/>
                          <w:szCs w:val="28"/>
                        </w:rPr>
                        <w:t>E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 xml:space="preserve">nti del </w:t>
                      </w:r>
                      <w:r w:rsidR="00240DE4" w:rsidRPr="00025B5E">
                        <w:rPr>
                          <w:b/>
                          <w:bCs/>
                          <w:sz w:val="28"/>
                          <w:szCs w:val="28"/>
                        </w:rPr>
                        <w:t>Sistema Camerale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 xml:space="preserve"> (Camere di commercio, Unioni regionali, aziende speciali del territorio) aderenti al </w:t>
                      </w:r>
                      <w:r w:rsidR="00240DE4" w:rsidRPr="00025B5E">
                        <w:rPr>
                          <w:b/>
                          <w:bCs/>
                          <w:sz w:val="28"/>
                          <w:szCs w:val="28"/>
                        </w:rPr>
                        <w:t>Portale Etichettatura e Sicurezza Prodotti</w:t>
                      </w:r>
                      <w:r w:rsidR="00AB541F" w:rsidRPr="00025B5E">
                        <w:rPr>
                          <w:sz w:val="28"/>
                          <w:szCs w:val="28"/>
                        </w:rPr>
                        <w:t>,</w:t>
                      </w:r>
                      <w:r w:rsidR="00BF3193">
                        <w:rPr>
                          <w:sz w:val="28"/>
                          <w:szCs w:val="28"/>
                        </w:rPr>
                        <w:t xml:space="preserve"> e la rete Enterprise Europe Network (EEN)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25B5E">
                        <w:rPr>
                          <w:sz w:val="28"/>
                          <w:szCs w:val="28"/>
                        </w:rPr>
                        <w:t>organizza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>no</w:t>
                      </w:r>
                      <w:r w:rsidRPr="00025B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40DE4" w:rsidRPr="00025B5E">
                        <w:rPr>
                          <w:sz w:val="28"/>
                          <w:szCs w:val="28"/>
                        </w:rPr>
                        <w:t>un</w:t>
                      </w:r>
                      <w:r w:rsidRPr="00025B5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webinar nazionale</w:t>
                      </w:r>
                      <w:r w:rsidR="008D4FB4" w:rsidRPr="00025B5E">
                        <w:rPr>
                          <w:sz w:val="28"/>
                          <w:szCs w:val="28"/>
                        </w:rPr>
                        <w:t xml:space="preserve"> per approfondire il tema dell’etichettatura ambientale, ripercorrendo le Linee Guida pubblicate dal Ministero dell’Ambiente e della Sicurezza Energetica per il corretto adempimento all’obbligo da parte delle imprese.  </w:t>
                      </w:r>
                    </w:p>
                    <w:p w14:paraId="5BD95957" w14:textId="6D1E0466" w:rsidR="00240DE4" w:rsidRPr="00025B5E" w:rsidRDefault="00240DE4" w:rsidP="00025B5E">
                      <w:pPr>
                        <w:rPr>
                          <w:sz w:val="28"/>
                          <w:szCs w:val="28"/>
                        </w:rPr>
                      </w:pPr>
                      <w:r w:rsidRPr="00025B5E">
                        <w:rPr>
                          <w:sz w:val="28"/>
                          <w:szCs w:val="28"/>
                        </w:rPr>
                        <w:t xml:space="preserve">Il </w:t>
                      </w:r>
                      <w:proofErr w:type="spellStart"/>
                      <w:r w:rsidRPr="00025B5E">
                        <w:rPr>
                          <w:sz w:val="28"/>
                          <w:szCs w:val="28"/>
                        </w:rPr>
                        <w:t>D.Lgs</w:t>
                      </w:r>
                      <w:proofErr w:type="spellEnd"/>
                      <w:r w:rsidRPr="00025B5E">
                        <w:rPr>
                          <w:sz w:val="28"/>
                          <w:szCs w:val="28"/>
                        </w:rPr>
                        <w:t xml:space="preserve"> 116/2020, in applicazione dal 1° gennaio 2023, prescrive l’obbligo di redigere l’etichetta ambientale </w:t>
                      </w:r>
                      <w:r w:rsidR="00EA61E5" w:rsidRPr="00025B5E">
                        <w:rPr>
                          <w:sz w:val="28"/>
                          <w:szCs w:val="28"/>
                        </w:rPr>
                        <w:t xml:space="preserve">degli imballaggi immessi al consumo in Italia </w:t>
                      </w:r>
                      <w:r w:rsidRPr="00025B5E">
                        <w:rPr>
                          <w:sz w:val="28"/>
                          <w:szCs w:val="28"/>
                        </w:rPr>
                        <w:t>per fornire informazioni sulla corretta gestione dei rifiuti derivanti dagli imballaggi al termine del loro utilizzo.</w:t>
                      </w:r>
                    </w:p>
                    <w:p w14:paraId="4ADD3A9A" w14:textId="167784B0" w:rsidR="00240DE4" w:rsidRPr="00025B5E" w:rsidRDefault="00240DE4" w:rsidP="00025B5E">
                      <w:pPr>
                        <w:rPr>
                          <w:sz w:val="28"/>
                          <w:szCs w:val="28"/>
                        </w:rPr>
                      </w:pPr>
                      <w:r w:rsidRPr="00025B5E">
                        <w:rPr>
                          <w:sz w:val="28"/>
                          <w:szCs w:val="28"/>
                        </w:rPr>
                        <w:t xml:space="preserve">Il focus si propone di illustrare i principali contenuti delle Linee Guida </w:t>
                      </w:r>
                      <w:r w:rsidR="00AB541F" w:rsidRPr="00025B5E">
                        <w:rPr>
                          <w:sz w:val="28"/>
                          <w:szCs w:val="28"/>
                        </w:rPr>
                        <w:t>e di rispondere ai quesiti che i partecipanti possono anticipare in fase di iscrizione.</w:t>
                      </w:r>
                    </w:p>
                    <w:p w14:paraId="05045503" w14:textId="77777777" w:rsidR="0015052B" w:rsidRDefault="0015052B" w:rsidP="00D903FC">
                      <w:pPr>
                        <w:pStyle w:val="Titolo3"/>
                        <w:tabs>
                          <w:tab w:val="right" w:pos="680"/>
                          <w:tab w:val="left" w:pos="851"/>
                        </w:tabs>
                        <w:spacing w:after="0"/>
                      </w:pPr>
                    </w:p>
                    <w:p w14:paraId="7327BB27" w14:textId="77777777" w:rsidR="0015052B" w:rsidRDefault="0015052B" w:rsidP="00D903FC">
                      <w:pPr>
                        <w:pStyle w:val="Titolo3"/>
                        <w:tabs>
                          <w:tab w:val="right" w:pos="680"/>
                          <w:tab w:val="left" w:pos="851"/>
                        </w:tabs>
                        <w:spacing w:after="0"/>
                      </w:pPr>
                    </w:p>
                    <w:p w14:paraId="6E721904" w14:textId="6A4FBAAE" w:rsidR="00E97B4F" w:rsidRDefault="00E97B4F" w:rsidP="00D903FC">
                      <w:pPr>
                        <w:pStyle w:val="Titolo3"/>
                        <w:tabs>
                          <w:tab w:val="right" w:pos="680"/>
                          <w:tab w:val="left" w:pos="851"/>
                        </w:tabs>
                        <w:spacing w:after="0"/>
                      </w:pPr>
                      <w:r w:rsidRPr="00C26D9E">
                        <w:t>Programma</w:t>
                      </w:r>
                    </w:p>
                    <w:p w14:paraId="0FB9947C" w14:textId="77777777" w:rsidR="00B40541" w:rsidRPr="00B40541" w:rsidRDefault="00B40541" w:rsidP="00B40541"/>
                    <w:p w14:paraId="2A36B301" w14:textId="77777777" w:rsidR="00E97B4F" w:rsidRPr="005B773F" w:rsidRDefault="00E97B4F" w:rsidP="00D903FC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rPr>
                          <w:sz w:val="12"/>
                          <w:szCs w:val="12"/>
                        </w:rPr>
                      </w:pPr>
                    </w:p>
                    <w:p w14:paraId="0F7DED48" w14:textId="52D8B1FF" w:rsidR="00E97B4F" w:rsidRDefault="00AB541F" w:rsidP="00D903FC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11.00</w:t>
                      </w:r>
                      <w:r w:rsidR="00E97B4F" w:rsidRPr="00BD7725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97B4F" w:rsidRPr="00BD7725">
                        <w:rPr>
                          <w:sz w:val="23"/>
                          <w:szCs w:val="23"/>
                        </w:rPr>
                        <w:tab/>
                      </w:r>
                      <w:r w:rsidR="00240DE4">
                        <w:rPr>
                          <w:sz w:val="23"/>
                          <w:szCs w:val="23"/>
                        </w:rPr>
                        <w:t>Introduzione</w:t>
                      </w:r>
                    </w:p>
                    <w:p w14:paraId="63BA7A88" w14:textId="77777777" w:rsidR="00E97B4F" w:rsidRPr="00D903FC" w:rsidRDefault="00E97B4F" w:rsidP="00D903FC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rPr>
                          <w:sz w:val="16"/>
                          <w:szCs w:val="16"/>
                          <w:highlight w:val="yellow"/>
                        </w:rPr>
                      </w:pPr>
                    </w:p>
                    <w:p w14:paraId="03FB998A" w14:textId="6FDBDC3D" w:rsidR="00E97B4F" w:rsidRDefault="00E97B4F" w:rsidP="00D903FC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rPr>
                          <w:sz w:val="23"/>
                          <w:szCs w:val="23"/>
                        </w:rPr>
                      </w:pPr>
                      <w:r w:rsidRPr="00BD7725">
                        <w:rPr>
                          <w:sz w:val="23"/>
                          <w:szCs w:val="23"/>
                        </w:rPr>
                        <w:tab/>
                      </w:r>
                      <w:r w:rsidR="00025B5E">
                        <w:rPr>
                          <w:sz w:val="23"/>
                          <w:szCs w:val="23"/>
                        </w:rPr>
                        <w:tab/>
                      </w:r>
                      <w:r w:rsidR="0015052B">
                        <w:rPr>
                          <w:sz w:val="23"/>
                          <w:szCs w:val="23"/>
                        </w:rPr>
                        <w:t>Comunicazione</w:t>
                      </w:r>
                      <w:r w:rsidR="00954617">
                        <w:rPr>
                          <w:sz w:val="23"/>
                          <w:szCs w:val="23"/>
                        </w:rPr>
                        <w:t xml:space="preserve"> al consumatore</w:t>
                      </w:r>
                      <w:r w:rsidRPr="003E5B7C">
                        <w:rPr>
                          <w:sz w:val="23"/>
                          <w:szCs w:val="23"/>
                        </w:rPr>
                        <w:t xml:space="preserve">: </w:t>
                      </w:r>
                      <w:r w:rsidR="00954617">
                        <w:rPr>
                          <w:sz w:val="23"/>
                          <w:szCs w:val="23"/>
                        </w:rPr>
                        <w:t xml:space="preserve">le </w:t>
                      </w:r>
                      <w:r w:rsidR="0015052B">
                        <w:rPr>
                          <w:sz w:val="23"/>
                          <w:szCs w:val="23"/>
                        </w:rPr>
                        <w:t>linee guida</w:t>
                      </w:r>
                    </w:p>
                    <w:p w14:paraId="2C2E542D" w14:textId="1315BA5F" w:rsidR="0015052B" w:rsidRDefault="0015052B" w:rsidP="00D903FC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 w:rsidRPr="00193081"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Giulia Picerno,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D4FB4" w:rsidRPr="008D4FB4">
                        <w:rPr>
                          <w:sz w:val="23"/>
                          <w:szCs w:val="23"/>
                        </w:rPr>
                        <w:t>Centro Studi per l’Economia Circolare di CONAI</w:t>
                      </w:r>
                    </w:p>
                    <w:p w14:paraId="68C84181" w14:textId="2D65E7CF" w:rsidR="00193081" w:rsidRPr="00BD7725" w:rsidRDefault="00193081" w:rsidP="008D4FB4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ind w:left="849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ab/>
                      </w:r>
                    </w:p>
                    <w:p w14:paraId="23C8010D" w14:textId="1D7B985E" w:rsidR="0015052B" w:rsidRPr="00C6393A" w:rsidRDefault="00E97B4F" w:rsidP="00C6393A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rPr>
                          <w:i/>
                          <w:sz w:val="16"/>
                          <w:szCs w:val="16"/>
                        </w:rPr>
                      </w:pPr>
                      <w:r w:rsidRPr="00C77964">
                        <w:rPr>
                          <w:sz w:val="23"/>
                          <w:szCs w:val="23"/>
                        </w:rPr>
                        <w:tab/>
                      </w:r>
                      <w:r w:rsidR="00C6393A"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="0015052B">
                        <w:rPr>
                          <w:sz w:val="23"/>
                          <w:szCs w:val="23"/>
                        </w:rPr>
                        <w:t xml:space="preserve">Risposta ai quesiti con gli esperti </w:t>
                      </w:r>
                    </w:p>
                    <w:p w14:paraId="205B7C45" w14:textId="439B89B5" w:rsidR="008D4FB4" w:rsidRDefault="008D4FB4" w:rsidP="008D4FB4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ab/>
                      </w:r>
                      <w:r w:rsidRPr="00193081"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Giulia Picerno,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8D4FB4">
                        <w:rPr>
                          <w:sz w:val="23"/>
                          <w:szCs w:val="23"/>
                        </w:rPr>
                        <w:t>Centro Studi per l’Economia Circolare di CONAI</w:t>
                      </w:r>
                    </w:p>
                    <w:p w14:paraId="397AA89F" w14:textId="2447D12B" w:rsidR="008D4FB4" w:rsidRDefault="008D4FB4" w:rsidP="008D4FB4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ind w:left="849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ab/>
                      </w:r>
                      <w:r w:rsidRPr="00193081"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Cristina Giovannini Luca</w:t>
                      </w:r>
                      <w:r>
                        <w:rPr>
                          <w:sz w:val="23"/>
                          <w:szCs w:val="23"/>
                        </w:rPr>
                        <w:t>, Laboratorio Chimico Camera di Commercio Torino</w:t>
                      </w:r>
                    </w:p>
                    <w:p w14:paraId="31A3ACFC" w14:textId="77777777" w:rsidR="008D4FB4" w:rsidRDefault="008D4FB4" w:rsidP="008D4FB4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ind w:left="849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ab/>
                        <w:t xml:space="preserve">Paola Rebufatti, </w:t>
                      </w:r>
                      <w:r>
                        <w:rPr>
                          <w:sz w:val="23"/>
                          <w:szCs w:val="23"/>
                        </w:rPr>
                        <w:t>Laboratorio Chimico Camera di Commercio Torino</w:t>
                      </w:r>
                    </w:p>
                    <w:p w14:paraId="6F30157D" w14:textId="2991188E" w:rsidR="008D4FB4" w:rsidRDefault="00C6393A" w:rsidP="008D4FB4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ind w:left="849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 xml:space="preserve">Francesca Ilgrande, </w:t>
                      </w:r>
                      <w:r>
                        <w:rPr>
                          <w:sz w:val="23"/>
                          <w:szCs w:val="23"/>
                        </w:rPr>
                        <w:t>Laboratorio Chimico Camera di Commercio Torino</w:t>
                      </w:r>
                    </w:p>
                    <w:p w14:paraId="3E67C139" w14:textId="77777777" w:rsidR="00C6393A" w:rsidRPr="00BD7725" w:rsidRDefault="00C6393A" w:rsidP="008D4FB4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  <w:ind w:left="849"/>
                        <w:rPr>
                          <w:sz w:val="23"/>
                          <w:szCs w:val="23"/>
                        </w:rPr>
                      </w:pPr>
                    </w:p>
                    <w:p w14:paraId="4E5B24C8" w14:textId="77777777" w:rsidR="00B92DD9" w:rsidRPr="00B16C79" w:rsidRDefault="00B92DD9" w:rsidP="00D903FC">
                      <w:pPr>
                        <w:tabs>
                          <w:tab w:val="left" w:pos="0"/>
                          <w:tab w:val="left" w:pos="3090"/>
                        </w:tabs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1A87396E" w14:textId="046CE042" w:rsidR="00E97B4F" w:rsidRPr="00BD7725" w:rsidRDefault="00E97B4F" w:rsidP="00D903FC">
                      <w:pPr>
                        <w:tabs>
                          <w:tab w:val="left" w:pos="0"/>
                          <w:tab w:val="left" w:pos="3090"/>
                        </w:tabs>
                        <w:spacing w:after="0"/>
                        <w:rPr>
                          <w:sz w:val="23"/>
                          <w:szCs w:val="23"/>
                        </w:rPr>
                      </w:pPr>
                      <w:r w:rsidRPr="00BD7725">
                        <w:rPr>
                          <w:sz w:val="23"/>
                          <w:szCs w:val="23"/>
                        </w:rPr>
                        <w:t>1</w:t>
                      </w:r>
                      <w:r w:rsidR="00AB541F">
                        <w:rPr>
                          <w:sz w:val="23"/>
                          <w:szCs w:val="23"/>
                        </w:rPr>
                        <w:t>2</w:t>
                      </w:r>
                      <w:r>
                        <w:rPr>
                          <w:sz w:val="23"/>
                          <w:szCs w:val="23"/>
                        </w:rPr>
                        <w:t>.</w:t>
                      </w:r>
                      <w:r w:rsidR="00AB541F">
                        <w:rPr>
                          <w:sz w:val="23"/>
                          <w:szCs w:val="23"/>
                        </w:rPr>
                        <w:t>3</w:t>
                      </w:r>
                      <w:r>
                        <w:rPr>
                          <w:sz w:val="23"/>
                          <w:szCs w:val="23"/>
                        </w:rPr>
                        <w:t>0</w:t>
                      </w:r>
                      <w:r w:rsidRPr="00BD7725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BD7725">
                        <w:rPr>
                          <w:sz w:val="23"/>
                          <w:szCs w:val="23"/>
                        </w:rPr>
                        <w:t>Conclusione lavori</w:t>
                      </w:r>
                    </w:p>
                    <w:p w14:paraId="50B2EA81" w14:textId="77777777" w:rsidR="00E97B4F" w:rsidRDefault="00E97B4F" w:rsidP="00D903FC">
                      <w:pPr>
                        <w:pStyle w:val="Programma"/>
                        <w:tabs>
                          <w:tab w:val="clear" w:pos="1247"/>
                          <w:tab w:val="right" w:pos="680"/>
                          <w:tab w:val="left" w:pos="851"/>
                        </w:tabs>
                      </w:pPr>
                    </w:p>
                    <w:p w14:paraId="7ADB43E1" w14:textId="77777777" w:rsidR="00E97B4F" w:rsidRDefault="00E97B4F" w:rsidP="009F55E2">
                      <w:pPr>
                        <w:rPr>
                          <w:b/>
                          <w:bCs/>
                          <w:noProof/>
                          <w:color w:val="375AAF"/>
                          <w:sz w:val="28"/>
                          <w:szCs w:val="26"/>
                        </w:rPr>
                      </w:pPr>
                    </w:p>
                    <w:p w14:paraId="48C819F4" w14:textId="77777777" w:rsidR="00E97B4F" w:rsidRPr="009F55E2" w:rsidRDefault="00E97B4F" w:rsidP="009F55E2"/>
                    <w:p w14:paraId="3F98925D" w14:textId="77777777" w:rsidR="00E97B4F" w:rsidRPr="00F031C1" w:rsidRDefault="00E97B4F" w:rsidP="00F031C1">
                      <w:pPr>
                        <w:pStyle w:val="Titolo3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Note Organizzative:</w:t>
                      </w:r>
                    </w:p>
                    <w:p w14:paraId="5B33C2C4" w14:textId="29AE57E2" w:rsidR="00E97B4F" w:rsidRDefault="00E97B4F" w:rsidP="00A87FAB">
                      <w:pPr>
                        <w:jc w:val="both"/>
                      </w:pPr>
                      <w:r w:rsidRPr="00A87FAB">
                        <w:rPr>
                          <w:noProof/>
                          <w:szCs w:val="20"/>
                        </w:rPr>
                        <w:t xml:space="preserve">La partecipazione al webinar tramite la piattaforma </w:t>
                      </w:r>
                      <w:r w:rsidR="0015052B">
                        <w:rPr>
                          <w:noProof/>
                          <w:szCs w:val="20"/>
                        </w:rPr>
                        <w:t>streeming</w:t>
                      </w:r>
                      <w:r>
                        <w:rPr>
                          <w:noProof/>
                          <w:szCs w:val="20"/>
                        </w:rPr>
                        <w:t>,</w:t>
                      </w:r>
                      <w:r w:rsidRPr="00A87FAB">
                        <w:rPr>
                          <w:noProof/>
                          <w:szCs w:val="20"/>
                        </w:rPr>
                        <w:t xml:space="preserve"> è gratuit</w:t>
                      </w:r>
                      <w:r>
                        <w:rPr>
                          <w:noProof/>
                          <w:szCs w:val="20"/>
                        </w:rPr>
                        <w:t>a</w:t>
                      </w:r>
                      <w:r w:rsidRPr="00A87FAB">
                        <w:rPr>
                          <w:noProof/>
                          <w:szCs w:val="20"/>
                        </w:rPr>
                        <w:t xml:space="preserve"> previa iscrizione al seguen</w:t>
                      </w:r>
                      <w:r w:rsidRPr="00A77119">
                        <w:rPr>
                          <w:noProof/>
                          <w:szCs w:val="20"/>
                        </w:rPr>
                        <w:t>te link:</w:t>
                      </w:r>
                      <w:r w:rsidR="009B4C96">
                        <w:t xml:space="preserve">  </w:t>
                      </w:r>
                      <w:hyperlink r:id="rId13" w:history="1">
                        <w:r w:rsidR="009B4C96" w:rsidRPr="004162FB">
                          <w:rPr>
                            <w:rStyle w:val="Collegamentoipertestuale"/>
                          </w:rPr>
                          <w:t>https://www.eventbrite.com/e/biglietti-etichettatura-ambientale-degli-imballaggi-522608374717</w:t>
                        </w:r>
                      </w:hyperlink>
                      <w:r w:rsidR="003B5595">
                        <w:t xml:space="preserve"> </w:t>
                      </w:r>
                      <w:r w:rsidRPr="00D903FC">
                        <w:t>e sino ad esaurimento dei posti disponibili.</w:t>
                      </w:r>
                    </w:p>
                    <w:p w14:paraId="67674E38" w14:textId="7C369C41" w:rsidR="00193081" w:rsidRPr="009B4C96" w:rsidRDefault="00193081" w:rsidP="009B4C96">
                      <w:pPr>
                        <w:tabs>
                          <w:tab w:val="left" w:pos="3090"/>
                        </w:tabs>
                        <w:spacing w:after="0"/>
                        <w:jc w:val="both"/>
                        <w:rPr>
                          <w:noProof/>
                          <w:szCs w:val="20"/>
                        </w:rPr>
                      </w:pPr>
                      <w:r w:rsidRPr="009B4C96">
                        <w:rPr>
                          <w:noProof/>
                          <w:szCs w:val="20"/>
                        </w:rPr>
                        <w:t>I partecipanti potranno anticipare i quesiti, che verranno evasi durante il webinar</w:t>
                      </w:r>
                      <w:r w:rsidR="003B5595" w:rsidRPr="009B4C96">
                        <w:rPr>
                          <w:noProof/>
                          <w:szCs w:val="20"/>
                        </w:rPr>
                        <w:t>, in fase di registrazione all’evento.</w:t>
                      </w:r>
                    </w:p>
                    <w:p w14:paraId="6BC3AFE5" w14:textId="77777777" w:rsidR="00E97B4F" w:rsidRDefault="00E97B4F" w:rsidP="00A87FAB">
                      <w:pPr>
                        <w:tabs>
                          <w:tab w:val="left" w:pos="3090"/>
                        </w:tabs>
                        <w:spacing w:after="0"/>
                        <w:jc w:val="both"/>
                        <w:rPr>
                          <w:noProof/>
                          <w:szCs w:val="20"/>
                        </w:rPr>
                      </w:pPr>
                    </w:p>
                    <w:p w14:paraId="74B7D01D" w14:textId="4EC753E9" w:rsidR="00E97B4F" w:rsidRPr="001236D9" w:rsidRDefault="003B5595" w:rsidP="00D1365F">
                      <w:pPr>
                        <w:tabs>
                          <w:tab w:val="left" w:pos="3090"/>
                        </w:tabs>
                        <w:spacing w:after="0"/>
                        <w:jc w:val="both"/>
                        <w:rPr>
                          <w:noProof/>
                          <w:szCs w:val="20"/>
                        </w:rPr>
                      </w:pPr>
                      <w:r w:rsidRPr="009B4C96">
                        <w:rPr>
                          <w:noProof/>
                          <w:szCs w:val="20"/>
                        </w:rPr>
                        <w:t>In prossimità</w:t>
                      </w:r>
                      <w:r w:rsidR="00E97B4F" w:rsidRPr="00A87FAB">
                        <w:rPr>
                          <w:noProof/>
                          <w:szCs w:val="20"/>
                        </w:rPr>
                        <w:t xml:space="preserve"> del </w:t>
                      </w:r>
                      <w:r w:rsidR="00025B5E">
                        <w:rPr>
                          <w:noProof/>
                          <w:szCs w:val="20"/>
                        </w:rPr>
                        <w:t>webinar</w:t>
                      </w:r>
                      <w:r w:rsidR="00E97B4F" w:rsidRPr="00A87FAB">
                        <w:rPr>
                          <w:noProof/>
                          <w:szCs w:val="20"/>
                        </w:rPr>
                        <w:t xml:space="preserve"> gli iscritti riceveranno via mail tutte le indicazioni necessarie per partecipare all’evento online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706BF">
        <w:t xml:space="preserve">           </w:t>
      </w:r>
    </w:p>
    <w:p w14:paraId="6E9875ED" w14:textId="4D6F29D9" w:rsidR="00277E57" w:rsidRPr="00277E57" w:rsidRDefault="00277E57" w:rsidP="00BC1C5F">
      <w:pPr>
        <w:jc w:val="center"/>
      </w:pPr>
    </w:p>
    <w:p w14:paraId="69F0F304" w14:textId="3C65BC2F" w:rsidR="00BC1C5F" w:rsidRDefault="00966B84" w:rsidP="00BC1C5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43C2A8" wp14:editId="3C37B9A1">
                <wp:simplePos x="0" y="0"/>
                <wp:positionH relativeFrom="page">
                  <wp:posOffset>7533005</wp:posOffset>
                </wp:positionH>
                <wp:positionV relativeFrom="page">
                  <wp:posOffset>9832975</wp:posOffset>
                </wp:positionV>
                <wp:extent cx="2705735" cy="1742440"/>
                <wp:effectExtent l="0" t="0" r="0" b="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EB26F8" w14:textId="77777777" w:rsidR="00E97B4F" w:rsidRDefault="00E97B4F" w:rsidP="00A87FAB">
                            <w:pPr>
                              <w:pStyle w:val="Luogo"/>
                              <w:rPr>
                                <w:b/>
                                <w:color w:val="C1CDEB"/>
                                <w:sz w:val="32"/>
                              </w:rPr>
                            </w:pPr>
                          </w:p>
                          <w:p w14:paraId="1342E14C" w14:textId="77777777" w:rsidR="00E97B4F" w:rsidRDefault="00E97B4F" w:rsidP="00A87FAB">
                            <w:pPr>
                              <w:pStyle w:val="Luogo"/>
                              <w:rPr>
                                <w:b/>
                                <w:color w:val="C1CDEB"/>
                                <w:sz w:val="32"/>
                              </w:rPr>
                            </w:pPr>
                          </w:p>
                          <w:p w14:paraId="07C9D4FD" w14:textId="77777777" w:rsidR="00E97B4F" w:rsidRPr="00A87FAB" w:rsidRDefault="00E97B4F" w:rsidP="00A87FAB">
                            <w:pPr>
                              <w:pStyle w:val="Luogo"/>
                              <w:rPr>
                                <w:b/>
                                <w:color w:val="C1CDEB"/>
                                <w:sz w:val="32"/>
                              </w:rPr>
                            </w:pPr>
                            <w:r w:rsidRPr="00A87FAB">
                              <w:rPr>
                                <w:b/>
                                <w:color w:val="C1CDEB"/>
                                <w:sz w:val="32"/>
                              </w:rPr>
                              <w:t>Webinar</w:t>
                            </w:r>
                          </w:p>
                          <w:p w14:paraId="64FCA01C" w14:textId="2079128B" w:rsidR="00E97B4F" w:rsidRPr="009B4C96" w:rsidRDefault="00E97B4F" w:rsidP="00A87FAB">
                            <w:pPr>
                              <w:pStyle w:val="Luogo"/>
                              <w:rPr>
                                <w:b/>
                                <w:color w:val="C1CDEB"/>
                                <w:sz w:val="32"/>
                              </w:rPr>
                            </w:pPr>
                            <w:r w:rsidRPr="00A87FAB">
                              <w:rPr>
                                <w:b/>
                                <w:color w:val="C1CDEB"/>
                                <w:sz w:val="32"/>
                              </w:rPr>
                              <w:t xml:space="preserve">Piattaforma </w:t>
                            </w:r>
                            <w:r w:rsidR="00D1365F" w:rsidRPr="009B4C96">
                              <w:rPr>
                                <w:b/>
                                <w:color w:val="C1CDEB"/>
                                <w:sz w:val="32"/>
                              </w:rPr>
                              <w:t>Zoom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3C2A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593.15pt;margin-top:774.25pt;width:213.05pt;height:13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" filled="f" stroked="f">
                <v:textbox inset="0,0,0,0">
                  <w:txbxContent>
                    <w:p w14:paraId="77EB26F8" w14:textId="77777777" w:rsidR="00E97B4F" w:rsidRDefault="00E97B4F" w:rsidP="00A87FAB">
                      <w:pPr>
                        <w:pStyle w:val="Luogo"/>
                        <w:rPr>
                          <w:b/>
                          <w:color w:val="C1CDEB"/>
                          <w:sz w:val="32"/>
                        </w:rPr>
                      </w:pPr>
                    </w:p>
                    <w:p w14:paraId="1342E14C" w14:textId="77777777" w:rsidR="00E97B4F" w:rsidRDefault="00E97B4F" w:rsidP="00A87FAB">
                      <w:pPr>
                        <w:pStyle w:val="Luogo"/>
                        <w:rPr>
                          <w:b/>
                          <w:color w:val="C1CDEB"/>
                          <w:sz w:val="32"/>
                        </w:rPr>
                      </w:pPr>
                    </w:p>
                    <w:p w14:paraId="07C9D4FD" w14:textId="77777777" w:rsidR="00E97B4F" w:rsidRPr="00A87FAB" w:rsidRDefault="00E97B4F" w:rsidP="00A87FAB">
                      <w:pPr>
                        <w:pStyle w:val="Luogo"/>
                        <w:rPr>
                          <w:b/>
                          <w:color w:val="C1CDEB"/>
                          <w:sz w:val="32"/>
                        </w:rPr>
                      </w:pPr>
                      <w:r w:rsidRPr="00A87FAB">
                        <w:rPr>
                          <w:b/>
                          <w:color w:val="C1CDEB"/>
                          <w:sz w:val="32"/>
                        </w:rPr>
                        <w:t>Webinar</w:t>
                      </w:r>
                    </w:p>
                    <w:p w14:paraId="64FCA01C" w14:textId="2079128B" w:rsidR="00E97B4F" w:rsidRPr="009B4C96" w:rsidRDefault="00E97B4F" w:rsidP="00A87FAB">
                      <w:pPr>
                        <w:pStyle w:val="Luogo"/>
                        <w:rPr>
                          <w:b/>
                          <w:color w:val="C1CDEB"/>
                          <w:sz w:val="32"/>
                        </w:rPr>
                      </w:pPr>
                      <w:r w:rsidRPr="00A87FAB">
                        <w:rPr>
                          <w:b/>
                          <w:color w:val="C1CDEB"/>
                          <w:sz w:val="32"/>
                        </w:rPr>
                        <w:t xml:space="preserve">Piattaforma </w:t>
                      </w:r>
                      <w:r w:rsidR="00D1365F" w:rsidRPr="009B4C96">
                        <w:rPr>
                          <w:b/>
                          <w:color w:val="C1CDEB"/>
                          <w:sz w:val="32"/>
                        </w:rPr>
                        <w:t>Zoom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1C5F">
        <w:t xml:space="preserve">                    </w:t>
      </w:r>
    </w:p>
    <w:p w14:paraId="5BA7CC46" w14:textId="24CFDA43" w:rsidR="00BC1C5F" w:rsidRPr="00277E57" w:rsidRDefault="009B4C96" w:rsidP="00BC1C5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0F768D" wp14:editId="0BA932D6">
                <wp:simplePos x="0" y="0"/>
                <wp:positionH relativeFrom="column">
                  <wp:posOffset>539516</wp:posOffset>
                </wp:positionH>
                <wp:positionV relativeFrom="paragraph">
                  <wp:posOffset>389890</wp:posOffset>
                </wp:positionV>
                <wp:extent cx="8482965" cy="187642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296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BE39E" w14:textId="2F8B84E8" w:rsidR="00E97B4F" w:rsidRDefault="00E55547" w:rsidP="004B384D">
                            <w:pPr>
                              <w:rPr>
                                <w:rFonts w:eastAsia="Times New Roman"/>
                                <w:b/>
                                <w:bCs/>
                                <w:color w:val="FFFFFF"/>
                                <w:spacing w:val="-10"/>
                                <w:kern w:val="56"/>
                                <w:sz w:val="72"/>
                                <w:szCs w:val="72"/>
                              </w:rPr>
                            </w:pPr>
                            <w:r w:rsidRPr="00E55547">
                              <w:rPr>
                                <w:rFonts w:eastAsia="Times New Roman"/>
                                <w:b/>
                                <w:bCs/>
                                <w:color w:val="FFFFFF"/>
                                <w:spacing w:val="-10"/>
                                <w:kern w:val="56"/>
                                <w:sz w:val="72"/>
                                <w:szCs w:val="72"/>
                              </w:rPr>
                              <w:t>Etichettatura ambientale degli imballaggi</w:t>
                            </w:r>
                          </w:p>
                          <w:p w14:paraId="2AFF9E84" w14:textId="54725516" w:rsidR="00420982" w:rsidRPr="00025B5E" w:rsidRDefault="00E555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5B5E">
                              <w:rPr>
                                <w:rFonts w:eastAsia="Times New Roman"/>
                                <w:b/>
                                <w:bCs/>
                                <w:color w:val="C1CDEB"/>
                                <w:spacing w:val="-10"/>
                                <w:kern w:val="56"/>
                                <w:sz w:val="52"/>
                                <w:szCs w:val="32"/>
                              </w:rPr>
                              <w:t xml:space="preserve">Le </w:t>
                            </w:r>
                            <w:r w:rsidR="00AB541F" w:rsidRPr="00025B5E">
                              <w:rPr>
                                <w:rFonts w:eastAsia="Times New Roman"/>
                                <w:b/>
                                <w:bCs/>
                                <w:color w:val="C1CDEB"/>
                                <w:spacing w:val="-10"/>
                                <w:kern w:val="56"/>
                                <w:sz w:val="52"/>
                                <w:szCs w:val="32"/>
                              </w:rPr>
                              <w:t>L</w:t>
                            </w:r>
                            <w:r w:rsidRPr="00025B5E">
                              <w:rPr>
                                <w:rFonts w:eastAsia="Times New Roman"/>
                                <w:b/>
                                <w:bCs/>
                                <w:color w:val="C1CDEB"/>
                                <w:spacing w:val="-10"/>
                                <w:kern w:val="56"/>
                                <w:sz w:val="52"/>
                                <w:szCs w:val="32"/>
                              </w:rPr>
                              <w:t xml:space="preserve">inee </w:t>
                            </w:r>
                            <w:r w:rsidR="00AB541F" w:rsidRPr="00025B5E">
                              <w:rPr>
                                <w:rFonts w:eastAsia="Times New Roman"/>
                                <w:b/>
                                <w:bCs/>
                                <w:color w:val="C1CDEB"/>
                                <w:spacing w:val="-10"/>
                                <w:kern w:val="56"/>
                                <w:sz w:val="52"/>
                                <w:szCs w:val="32"/>
                              </w:rPr>
                              <w:t>G</w:t>
                            </w:r>
                            <w:r w:rsidRPr="00025B5E">
                              <w:rPr>
                                <w:rFonts w:eastAsia="Times New Roman"/>
                                <w:b/>
                                <w:bCs/>
                                <w:color w:val="C1CDEB"/>
                                <w:spacing w:val="-10"/>
                                <w:kern w:val="56"/>
                                <w:sz w:val="52"/>
                                <w:szCs w:val="32"/>
                              </w:rPr>
                              <w:t>uida</w:t>
                            </w:r>
                          </w:p>
                        </w:txbxContent>
                      </wps:txbx>
                      <wps:bodyPr rot="0" vert="horz" wrap="square" lIns="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F768D" id="Text Box 6" o:spid="_x0000_s1028" type="#_x0000_t202" style="position:absolute;margin-left:42.5pt;margin-top:30.7pt;width:667.95pt;height:14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" filled="f" stroked="f">
                <v:textbox inset="0,7.2pt,,7.2pt">
                  <w:txbxContent>
                    <w:p w14:paraId="0D2BE39E" w14:textId="2F8B84E8" w:rsidR="00E97B4F" w:rsidRDefault="00E55547" w:rsidP="004B384D">
                      <w:pPr>
                        <w:rPr>
                          <w:rFonts w:eastAsia="Times New Roman"/>
                          <w:b/>
                          <w:bCs/>
                          <w:color w:val="FFFFFF"/>
                          <w:spacing w:val="-10"/>
                          <w:kern w:val="56"/>
                          <w:sz w:val="72"/>
                          <w:szCs w:val="72"/>
                        </w:rPr>
                      </w:pPr>
                      <w:r w:rsidRPr="00E55547">
                        <w:rPr>
                          <w:rFonts w:eastAsia="Times New Roman"/>
                          <w:b/>
                          <w:bCs/>
                          <w:color w:val="FFFFFF"/>
                          <w:spacing w:val="-10"/>
                          <w:kern w:val="56"/>
                          <w:sz w:val="72"/>
                          <w:szCs w:val="72"/>
                        </w:rPr>
                        <w:t>Etichettatura ambientale degli imballaggi</w:t>
                      </w:r>
                    </w:p>
                    <w:p w14:paraId="2AFF9E84" w14:textId="54725516" w:rsidR="00420982" w:rsidRPr="00025B5E" w:rsidRDefault="00E55547">
                      <w:pPr>
                        <w:rPr>
                          <w:b/>
                          <w:bCs/>
                        </w:rPr>
                      </w:pPr>
                      <w:r w:rsidRPr="00025B5E">
                        <w:rPr>
                          <w:rFonts w:eastAsia="Times New Roman"/>
                          <w:b/>
                          <w:bCs/>
                          <w:color w:val="C1CDEB"/>
                          <w:spacing w:val="-10"/>
                          <w:kern w:val="56"/>
                          <w:sz w:val="52"/>
                          <w:szCs w:val="32"/>
                        </w:rPr>
                        <w:t xml:space="preserve">Le </w:t>
                      </w:r>
                      <w:r w:rsidR="00AB541F" w:rsidRPr="00025B5E">
                        <w:rPr>
                          <w:rFonts w:eastAsia="Times New Roman"/>
                          <w:b/>
                          <w:bCs/>
                          <w:color w:val="C1CDEB"/>
                          <w:spacing w:val="-10"/>
                          <w:kern w:val="56"/>
                          <w:sz w:val="52"/>
                          <w:szCs w:val="32"/>
                        </w:rPr>
                        <w:t>L</w:t>
                      </w:r>
                      <w:r w:rsidRPr="00025B5E">
                        <w:rPr>
                          <w:rFonts w:eastAsia="Times New Roman"/>
                          <w:b/>
                          <w:bCs/>
                          <w:color w:val="C1CDEB"/>
                          <w:spacing w:val="-10"/>
                          <w:kern w:val="56"/>
                          <w:sz w:val="52"/>
                          <w:szCs w:val="32"/>
                        </w:rPr>
                        <w:t xml:space="preserve">inee </w:t>
                      </w:r>
                      <w:r w:rsidR="00AB541F" w:rsidRPr="00025B5E">
                        <w:rPr>
                          <w:rFonts w:eastAsia="Times New Roman"/>
                          <w:b/>
                          <w:bCs/>
                          <w:color w:val="C1CDEB"/>
                          <w:spacing w:val="-10"/>
                          <w:kern w:val="56"/>
                          <w:sz w:val="52"/>
                          <w:szCs w:val="32"/>
                        </w:rPr>
                        <w:t>G</w:t>
                      </w:r>
                      <w:r w:rsidRPr="00025B5E">
                        <w:rPr>
                          <w:rFonts w:eastAsia="Times New Roman"/>
                          <w:b/>
                          <w:bCs/>
                          <w:color w:val="C1CDEB"/>
                          <w:spacing w:val="-10"/>
                          <w:kern w:val="56"/>
                          <w:sz w:val="52"/>
                          <w:szCs w:val="32"/>
                        </w:rPr>
                        <w:t>uida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D65C43" wp14:editId="54F4FB94">
                <wp:simplePos x="0" y="0"/>
                <wp:positionH relativeFrom="page">
                  <wp:posOffset>7435516</wp:posOffset>
                </wp:positionH>
                <wp:positionV relativeFrom="page">
                  <wp:posOffset>4812632</wp:posOffset>
                </wp:positionV>
                <wp:extent cx="2884805" cy="1161047"/>
                <wp:effectExtent l="0" t="0" r="10795" b="127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116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99CF0" w14:textId="13A5474E" w:rsidR="00E97B4F" w:rsidRPr="004B384D" w:rsidRDefault="00D74C3D" w:rsidP="004B384D">
                            <w:pP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Mercoledì</w:t>
                            </w:r>
                          </w:p>
                          <w:p w14:paraId="3B1697C7" w14:textId="47CDBB58" w:rsidR="00E97B4F" w:rsidRPr="004B384D" w:rsidRDefault="00193081" w:rsidP="004B384D">
                            <w:pP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22 febbraio 2023</w:t>
                            </w:r>
                          </w:p>
                          <w:p w14:paraId="6CC9790B" w14:textId="74641122" w:rsidR="00E97B4F" w:rsidRPr="004B384D" w:rsidRDefault="00E97B4F" w:rsidP="004B384D">
                            <w:pP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 xml:space="preserve">dalle </w:t>
                            </w:r>
                            <w:r w:rsidR="00193081"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1</w:t>
                            </w:r>
                            <w:r w:rsidR="00AB541F"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1</w:t>
                            </w:r>
                            <w: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.</w:t>
                            </w:r>
                            <w:r w:rsidR="00193081"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0</w:t>
                            </w:r>
                            <w: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0 alle 1</w:t>
                            </w:r>
                            <w:r w:rsidR="00AB541F"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2</w:t>
                            </w:r>
                            <w: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.</w:t>
                            </w:r>
                            <w:r w:rsidR="00B34A7E"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3</w:t>
                            </w:r>
                            <w: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  <w:t>0</w:t>
                            </w:r>
                          </w:p>
                          <w:p w14:paraId="08358D57" w14:textId="77777777" w:rsidR="00E97B4F" w:rsidRDefault="00E97B4F" w:rsidP="000847F2">
                            <w:pP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</w:pPr>
                          </w:p>
                          <w:p w14:paraId="097BFD47" w14:textId="77777777" w:rsidR="00E97B4F" w:rsidRPr="004B384D" w:rsidRDefault="00E97B4F" w:rsidP="004B384D">
                            <w:pPr>
                              <w:rPr>
                                <w:rFonts w:eastAsia="Times New Roman"/>
                                <w:b/>
                                <w:color w:val="FFFFFF"/>
                                <w:sz w:val="36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65C43" id="Text Box 20" o:spid="_x0000_s1029" type="#_x0000_t202" style="position:absolute;margin-left:585.45pt;margin-top:378.95pt;width:227.15pt;height:91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" filled="f" stroked="f">
                <v:textbox inset="0,0,0,0">
                  <w:txbxContent>
                    <w:p w14:paraId="78499CF0" w14:textId="13A5474E" w:rsidR="00E97B4F" w:rsidRPr="004B384D" w:rsidRDefault="00D74C3D" w:rsidP="004B384D">
                      <w:pP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</w:pPr>
                      <w: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Mercoledì</w:t>
                      </w:r>
                    </w:p>
                    <w:p w14:paraId="3B1697C7" w14:textId="47CDBB58" w:rsidR="00E97B4F" w:rsidRPr="004B384D" w:rsidRDefault="00193081" w:rsidP="004B384D">
                      <w:pP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</w:pPr>
                      <w: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22 febbraio 2023</w:t>
                      </w:r>
                    </w:p>
                    <w:p w14:paraId="6CC9790B" w14:textId="74641122" w:rsidR="00E97B4F" w:rsidRPr="004B384D" w:rsidRDefault="00E97B4F" w:rsidP="004B384D">
                      <w:pP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</w:pPr>
                      <w: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 xml:space="preserve">dalle </w:t>
                      </w:r>
                      <w:r w:rsidR="00193081"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1</w:t>
                      </w:r>
                      <w:r w:rsidR="00AB541F"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1</w:t>
                      </w:r>
                      <w: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.</w:t>
                      </w:r>
                      <w:r w:rsidR="00193081"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0</w:t>
                      </w:r>
                      <w: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0 alle 1</w:t>
                      </w:r>
                      <w:r w:rsidR="00AB541F"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2</w:t>
                      </w:r>
                      <w: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.</w:t>
                      </w:r>
                      <w:r w:rsidR="00B34A7E"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3</w:t>
                      </w:r>
                      <w: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  <w:t>0</w:t>
                      </w:r>
                    </w:p>
                    <w:p w14:paraId="08358D57" w14:textId="77777777" w:rsidR="00E97B4F" w:rsidRDefault="00E97B4F" w:rsidP="000847F2">
                      <w:pP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</w:pPr>
                    </w:p>
                    <w:p w14:paraId="097BFD47" w14:textId="77777777" w:rsidR="00E97B4F" w:rsidRPr="004B384D" w:rsidRDefault="00E97B4F" w:rsidP="004B384D">
                      <w:pPr>
                        <w:rPr>
                          <w:rFonts w:eastAsia="Times New Roman"/>
                          <w:b/>
                          <w:color w:val="FFFFFF"/>
                          <w:sz w:val="36"/>
                          <w:lang w:eastAsia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1C5F">
        <w:t xml:space="preserve">                  </w:t>
      </w:r>
    </w:p>
    <w:p w14:paraId="4F5481E1" w14:textId="77777777" w:rsidR="00277E57" w:rsidRPr="00277E57" w:rsidRDefault="00277E57" w:rsidP="00277E57"/>
    <w:p w14:paraId="7E6FEF48" w14:textId="5C5964A4" w:rsidR="00826B1E" w:rsidRPr="00277E57" w:rsidRDefault="00966B84" w:rsidP="00277E57">
      <w:r>
        <w:rPr>
          <w:noProof/>
          <w:lang w:eastAsia="it-IT"/>
        </w:rPr>
        <mc:AlternateContent>
          <mc:Choice Requires="wps">
            <w:drawing>
              <wp:anchor distT="0" distB="0" distL="7200" distR="7200" simplePos="0" relativeHeight="251657216" behindDoc="0" locked="0" layoutInCell="1" allowOverlap="1" wp14:anchorId="768F9326" wp14:editId="6D6867AC">
                <wp:simplePos x="0" y="0"/>
                <wp:positionH relativeFrom="page">
                  <wp:posOffset>7640320</wp:posOffset>
                </wp:positionH>
                <wp:positionV relativeFrom="page">
                  <wp:posOffset>12801600</wp:posOffset>
                </wp:positionV>
                <wp:extent cx="2448560" cy="1692910"/>
                <wp:effectExtent l="0" t="0" r="0" b="0"/>
                <wp:wrapThrough wrapText="bothSides">
                  <wp:wrapPolygon edited="0">
                    <wp:start x="0" y="0"/>
                    <wp:lineTo x="0" y="21389"/>
                    <wp:lineTo x="21510" y="21389"/>
                    <wp:lineTo x="21510" y="0"/>
                    <wp:lineTo x="0" y="0"/>
                  </wp:wrapPolygon>
                </wp:wrapThrough>
                <wp:docPr id="8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55277" w14:textId="77777777" w:rsidR="00E97B4F" w:rsidRPr="009075CA" w:rsidRDefault="00E97B4F" w:rsidP="00826B1E">
                            <w:pPr>
                              <w:spacing w:after="0"/>
                              <w:rPr>
                                <w:b/>
                                <w:color w:val="375AAF"/>
                                <w:sz w:val="24"/>
                              </w:rPr>
                            </w:pPr>
                            <w:r w:rsidRPr="009075CA">
                              <w:rPr>
                                <w:b/>
                                <w:color w:val="375AAF"/>
                                <w:sz w:val="24"/>
                              </w:rPr>
                              <w:t>Segreteria</w:t>
                            </w:r>
                          </w:p>
                          <w:p w14:paraId="1DB96717" w14:textId="77777777" w:rsidR="00E97B4F" w:rsidRPr="009075CA" w:rsidRDefault="00E97B4F" w:rsidP="00826B1E">
                            <w:pPr>
                              <w:spacing w:after="0"/>
                              <w:rPr>
                                <w:color w:val="375AAF"/>
                                <w:sz w:val="24"/>
                              </w:rPr>
                            </w:pPr>
                            <w:r w:rsidRPr="009075CA">
                              <w:rPr>
                                <w:b/>
                                <w:color w:val="375AAF"/>
                                <w:sz w:val="24"/>
                              </w:rPr>
                              <w:t>organizzativa</w:t>
                            </w:r>
                          </w:p>
                          <w:p w14:paraId="6CB4983F" w14:textId="77777777" w:rsidR="00E97B4F" w:rsidRPr="00F8437A" w:rsidRDefault="00E97B4F" w:rsidP="00826B1E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741A03F" w14:textId="77777777" w:rsidR="00E97B4F" w:rsidRDefault="00E97B4F" w:rsidP="00841326">
                            <w:pPr>
                              <w:spacing w:after="0"/>
                            </w:pPr>
                            <w:r>
                              <w:t xml:space="preserve">Laboratorio Chimico </w:t>
                            </w:r>
                          </w:p>
                          <w:p w14:paraId="5BAD785C" w14:textId="77777777" w:rsidR="00E97B4F" w:rsidRDefault="00E97B4F" w:rsidP="00841326">
                            <w:pPr>
                              <w:spacing w:after="0"/>
                            </w:pPr>
                            <w:r>
                              <w:t>Camera di Commercio Torino</w:t>
                            </w:r>
                          </w:p>
                          <w:p w14:paraId="28EF5BB5" w14:textId="77777777" w:rsidR="00E97B4F" w:rsidRPr="00555163" w:rsidRDefault="00E97B4F" w:rsidP="0084132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555163">
                              <w:rPr>
                                <w:lang w:val="en-US"/>
                              </w:rPr>
                              <w:t>tel. 011 6700 241</w:t>
                            </w:r>
                          </w:p>
                          <w:p w14:paraId="019DF305" w14:textId="77777777" w:rsidR="00E97B4F" w:rsidRPr="008D4FB4" w:rsidRDefault="00E97B4F" w:rsidP="0084132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555163">
                              <w:rPr>
                                <w:lang w:val="en-US"/>
                              </w:rPr>
                              <w:t>fax 011 6700 100</w:t>
                            </w:r>
                          </w:p>
                          <w:p w14:paraId="2380A623" w14:textId="77777777" w:rsidR="00E97B4F" w:rsidRPr="008D4FB4" w:rsidRDefault="005D344F" w:rsidP="0084132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hyperlink r:id="rId14" w:history="1">
                              <w:r w:rsidR="00E97B4F" w:rsidRPr="008D4FB4">
                                <w:rPr>
                                  <w:rStyle w:val="Collegamentoipertestuale"/>
                                  <w:lang w:val="en-US"/>
                                </w:rPr>
                                <w:t>labchim@lab-to.camcom.it</w:t>
                              </w:r>
                            </w:hyperlink>
                            <w:r w:rsidR="00E97B4F" w:rsidRPr="008D4FB4"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14:paraId="197263B6" w14:textId="77777777" w:rsidR="00E97B4F" w:rsidRPr="00034FBD" w:rsidRDefault="005D344F" w:rsidP="0084132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hyperlink r:id="rId15" w:history="1">
                              <w:r w:rsidR="00E97B4F" w:rsidRPr="00057F32">
                                <w:rPr>
                                  <w:rStyle w:val="Collegamentoipertestuale"/>
                                </w:rPr>
                                <w:t>www.lab-to.camcom.it</w:t>
                              </w:r>
                            </w:hyperlink>
                            <w:r w:rsidR="00E97B4F">
                              <w:t xml:space="preserve"> </w:t>
                            </w:r>
                            <w:r w:rsidR="00E97B4F" w:rsidRPr="00034FB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97B4F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9326" id="Text Box 240" o:spid="_x0000_s1030" type="#_x0000_t202" style="position:absolute;margin-left:601.6pt;margin-top:14in;width:192.8pt;height:133.3pt;z-index:251657216;visibility:visible;mso-wrap-style:square;mso-width-percent:0;mso-height-percent:0;mso-wrap-distance-left:.2mm;mso-wrap-distance-top:0;mso-wrap-distance-right:.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" filled="f" stroked="f">
                <v:textbox inset="0,0,0,0">
                  <w:txbxContent>
                    <w:p w14:paraId="28855277" w14:textId="77777777" w:rsidR="00E97B4F" w:rsidRPr="009075CA" w:rsidRDefault="00E97B4F" w:rsidP="00826B1E">
                      <w:pPr>
                        <w:spacing w:after="0"/>
                        <w:rPr>
                          <w:b/>
                          <w:color w:val="375AAF"/>
                          <w:sz w:val="24"/>
                        </w:rPr>
                      </w:pPr>
                      <w:r w:rsidRPr="009075CA">
                        <w:rPr>
                          <w:b/>
                          <w:color w:val="375AAF"/>
                          <w:sz w:val="24"/>
                        </w:rPr>
                        <w:t>Segreteria</w:t>
                      </w:r>
                    </w:p>
                    <w:p w14:paraId="1DB96717" w14:textId="77777777" w:rsidR="00E97B4F" w:rsidRPr="009075CA" w:rsidRDefault="00E97B4F" w:rsidP="00826B1E">
                      <w:pPr>
                        <w:spacing w:after="0"/>
                        <w:rPr>
                          <w:color w:val="375AAF"/>
                          <w:sz w:val="24"/>
                        </w:rPr>
                      </w:pPr>
                      <w:r w:rsidRPr="009075CA">
                        <w:rPr>
                          <w:b/>
                          <w:color w:val="375AAF"/>
                          <w:sz w:val="24"/>
                        </w:rPr>
                        <w:t>organizzativa</w:t>
                      </w:r>
                    </w:p>
                    <w:p w14:paraId="6CB4983F" w14:textId="77777777" w:rsidR="00E97B4F" w:rsidRPr="00F8437A" w:rsidRDefault="00E97B4F" w:rsidP="00826B1E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741A03F" w14:textId="77777777" w:rsidR="00E97B4F" w:rsidRDefault="00E97B4F" w:rsidP="00841326">
                      <w:pPr>
                        <w:spacing w:after="0"/>
                      </w:pPr>
                      <w:r>
                        <w:t xml:space="preserve">Laboratorio Chimico </w:t>
                      </w:r>
                    </w:p>
                    <w:p w14:paraId="5BAD785C" w14:textId="77777777" w:rsidR="00E97B4F" w:rsidRDefault="00E97B4F" w:rsidP="00841326">
                      <w:pPr>
                        <w:spacing w:after="0"/>
                      </w:pPr>
                      <w:r>
                        <w:t>Camera di Commercio Torino</w:t>
                      </w:r>
                    </w:p>
                    <w:p w14:paraId="28EF5BB5" w14:textId="77777777" w:rsidR="00E97B4F" w:rsidRPr="00555163" w:rsidRDefault="00E97B4F" w:rsidP="00841326">
                      <w:pPr>
                        <w:spacing w:after="0"/>
                        <w:rPr>
                          <w:lang w:val="en-US"/>
                        </w:rPr>
                      </w:pPr>
                      <w:r w:rsidRPr="00555163">
                        <w:rPr>
                          <w:lang w:val="en-US"/>
                        </w:rPr>
                        <w:t>tel. 011 6700 241</w:t>
                      </w:r>
                    </w:p>
                    <w:p w14:paraId="019DF305" w14:textId="77777777" w:rsidR="00E97B4F" w:rsidRPr="008D4FB4" w:rsidRDefault="00E97B4F" w:rsidP="00841326">
                      <w:pPr>
                        <w:spacing w:after="0"/>
                        <w:rPr>
                          <w:lang w:val="en-US"/>
                        </w:rPr>
                      </w:pPr>
                      <w:r w:rsidRPr="00555163">
                        <w:rPr>
                          <w:lang w:val="en-US"/>
                        </w:rPr>
                        <w:t>fax 011 6700 100</w:t>
                      </w:r>
                    </w:p>
                    <w:p w14:paraId="2380A623" w14:textId="77777777" w:rsidR="00E97B4F" w:rsidRPr="008D4FB4" w:rsidRDefault="00D14010" w:rsidP="00841326">
                      <w:pPr>
                        <w:spacing w:after="0"/>
                        <w:rPr>
                          <w:lang w:val="en-US"/>
                        </w:rPr>
                      </w:pPr>
                      <w:hyperlink r:id="rId16" w:history="1">
                        <w:r w:rsidR="00E97B4F" w:rsidRPr="008D4FB4">
                          <w:rPr>
                            <w:rStyle w:val="Collegamentoipertestuale"/>
                            <w:lang w:val="en-US"/>
                          </w:rPr>
                          <w:t>labchim@lab-to.camcom.it</w:t>
                        </w:r>
                      </w:hyperlink>
                      <w:r w:rsidR="00E97B4F" w:rsidRPr="008D4FB4">
                        <w:rPr>
                          <w:lang w:val="en-US"/>
                        </w:rPr>
                        <w:t xml:space="preserve">   </w:t>
                      </w:r>
                    </w:p>
                    <w:p w14:paraId="197263B6" w14:textId="77777777" w:rsidR="00E97B4F" w:rsidRPr="00034FBD" w:rsidRDefault="00D14010" w:rsidP="00841326">
                      <w:pPr>
                        <w:spacing w:after="0"/>
                        <w:rPr>
                          <w:lang w:val="en-US"/>
                        </w:rPr>
                      </w:pPr>
                      <w:hyperlink r:id="rId17" w:history="1">
                        <w:r w:rsidR="00E97B4F" w:rsidRPr="00057F32">
                          <w:rPr>
                            <w:rStyle w:val="Collegamentoipertestuale"/>
                          </w:rPr>
                          <w:t>www.lab-to.camcom.it</w:t>
                        </w:r>
                      </w:hyperlink>
                      <w:r w:rsidR="00E97B4F">
                        <w:t xml:space="preserve"> </w:t>
                      </w:r>
                      <w:r w:rsidR="00E97B4F" w:rsidRPr="00034FBD">
                        <w:rPr>
                          <w:lang w:val="en-US"/>
                        </w:rPr>
                        <w:t xml:space="preserve"> </w:t>
                      </w:r>
                      <w:r w:rsidR="00E97B4F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826B1E" w:rsidRPr="00277E57" w:rsidSect="005B773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4" w:h="23808"/>
      <w:pgMar w:top="851" w:right="1077" w:bottom="1077" w:left="1077" w:header="709" w:footer="2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2759C" w14:textId="77777777" w:rsidR="005D344F" w:rsidRDefault="005D344F">
      <w:r>
        <w:separator/>
      </w:r>
    </w:p>
  </w:endnote>
  <w:endnote w:type="continuationSeparator" w:id="0">
    <w:p w14:paraId="638773CB" w14:textId="77777777" w:rsidR="005D344F" w:rsidRDefault="005D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26201" w14:textId="77777777" w:rsidR="00C6393A" w:rsidRDefault="00C639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A047" w14:textId="77777777" w:rsidR="00C6393A" w:rsidRDefault="00C639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7EDD" w14:textId="77777777" w:rsidR="00C6393A" w:rsidRDefault="00C639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80154" w14:textId="77777777" w:rsidR="005D344F" w:rsidRDefault="005D344F">
      <w:r>
        <w:separator/>
      </w:r>
    </w:p>
  </w:footnote>
  <w:footnote w:type="continuationSeparator" w:id="0">
    <w:p w14:paraId="614E538D" w14:textId="77777777" w:rsidR="005D344F" w:rsidRDefault="005D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21C6" w14:textId="77777777" w:rsidR="00C6393A" w:rsidRDefault="00C639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EF81" w14:textId="77777777" w:rsidR="00C6393A" w:rsidRDefault="00C639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EA79" w14:textId="7925C42F" w:rsidR="00E97B4F" w:rsidRDefault="00E97B4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6748135F" wp14:editId="142D906C">
          <wp:simplePos x="0" y="0"/>
          <wp:positionH relativeFrom="margin">
            <wp:posOffset>2789555</wp:posOffset>
          </wp:positionH>
          <wp:positionV relativeFrom="paragraph">
            <wp:posOffset>-280307</wp:posOffset>
          </wp:positionV>
          <wp:extent cx="3590783" cy="911687"/>
          <wp:effectExtent l="0" t="0" r="0" b="3175"/>
          <wp:wrapNone/>
          <wp:docPr id="242" name="Immagine 3" descr="Sportello sicurezza prodot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portello sicurezza prodott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783" cy="9116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B8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9E74A2" wp14:editId="77D27644">
              <wp:simplePos x="0" y="0"/>
              <wp:positionH relativeFrom="page">
                <wp:posOffset>908050</wp:posOffset>
              </wp:positionH>
              <wp:positionV relativeFrom="page">
                <wp:posOffset>4215765</wp:posOffset>
              </wp:positionV>
              <wp:extent cx="6454775" cy="10212705"/>
              <wp:effectExtent l="0" t="0" r="3175" b="0"/>
              <wp:wrapTight wrapText="bothSides">
                <wp:wrapPolygon edited="0">
                  <wp:start x="0" y="0"/>
                  <wp:lineTo x="0" y="21596"/>
                  <wp:lineTo x="21611" y="21596"/>
                  <wp:lineTo x="21611" y="0"/>
                  <wp:lineTo x="0" y="0"/>
                </wp:wrapPolygon>
              </wp:wrapTight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54775" cy="10212705"/>
                      </a:xfrm>
                      <a:prstGeom prst="rect">
                        <a:avLst/>
                      </a:prstGeom>
                      <a:solidFill>
                        <a:srgbClr val="E0E0E0"/>
                      </a:solidFill>
                      <a:ln w="19050">
                        <a:solidFill>
                          <a:srgbClr val="A2B5E2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676C2ED" w14:textId="77777777" w:rsidR="00E97B4F" w:rsidRPr="0031527C" w:rsidRDefault="00E97B4F" w:rsidP="00826B1E">
                          <w:pPr>
                            <w:spacing w:line="264" w:lineRule="auto"/>
                            <w:rPr>
                              <w:color w:val="6699FF"/>
                            </w:rPr>
                          </w:pPr>
                        </w:p>
                      </w:txbxContent>
                    </wps:txbx>
                    <wps:bodyPr rot="0" vert="horz" wrap="square" lIns="342000" tIns="234000" rIns="342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E74A2" id="Rectangle 15" o:spid="_x0000_s1031" style="position:absolute;margin-left:71.5pt;margin-top:331.95pt;width:508.25pt;height:80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" fillcolor="#e0e0e0" strokecolor="#a2b5e2" strokeweight="1.5pt">
              <v:textbox inset="9.5mm,6.5mm,9.5mm,7.2pt">
                <w:txbxContent>
                  <w:p w14:paraId="0676C2ED" w14:textId="77777777" w:rsidR="00E97B4F" w:rsidRPr="0031527C" w:rsidRDefault="00E97B4F" w:rsidP="00826B1E">
                    <w:pPr>
                      <w:spacing w:line="264" w:lineRule="auto"/>
                      <w:rPr>
                        <w:color w:val="6699FF"/>
                      </w:rPr>
                    </w:pPr>
                  </w:p>
                </w:txbxContent>
              </v:textbox>
              <w10:wrap type="tight" anchorx="page" anchory="page"/>
            </v:rect>
          </w:pict>
        </mc:Fallback>
      </mc:AlternateContent>
    </w:r>
    <w:r w:rsidR="00966B8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ED5A1F" wp14:editId="20ABE1E5">
              <wp:simplePos x="0" y="0"/>
              <wp:positionH relativeFrom="page">
                <wp:posOffset>6299200</wp:posOffset>
              </wp:positionH>
              <wp:positionV relativeFrom="page">
                <wp:posOffset>211455</wp:posOffset>
              </wp:positionV>
              <wp:extent cx="4203700" cy="825500"/>
              <wp:effectExtent l="0" t="0" r="0" b="0"/>
              <wp:wrapTight wrapText="bothSides">
                <wp:wrapPolygon edited="0">
                  <wp:start x="196" y="1495"/>
                  <wp:lineTo x="196" y="19938"/>
                  <wp:lineTo x="21241" y="19938"/>
                  <wp:lineTo x="21241" y="1495"/>
                  <wp:lineTo x="196" y="1495"/>
                </wp:wrapPolygon>
              </wp:wrapTight>
              <wp:docPr id="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F981C" w14:textId="77777777" w:rsidR="00E97B4F" w:rsidRPr="004315DF" w:rsidRDefault="00E97B4F" w:rsidP="00826B1E">
                          <w:pPr>
                            <w:jc w:val="right"/>
                            <w:rPr>
                              <w:b/>
                              <w:color w:val="6699FF"/>
                              <w:spacing w:val="-20"/>
                              <w:kern w:val="1"/>
                              <w:sz w:val="72"/>
                            </w:rPr>
                          </w:pPr>
                          <w:r>
                            <w:rPr>
                              <w:b/>
                              <w:spacing w:val="-20"/>
                              <w:kern w:val="1"/>
                              <w:sz w:val="72"/>
                            </w:rPr>
                            <w:t>≈</w:t>
                          </w:r>
                          <w:r w:rsidRPr="004D60E7">
                            <w:rPr>
                              <w:b/>
                              <w:color w:val="D419FF"/>
                              <w:spacing w:val="-20"/>
                              <w:kern w:val="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99FF"/>
                              <w:spacing w:val="-20"/>
                              <w:kern w:val="1"/>
                              <w:sz w:val="72"/>
                            </w:rPr>
                            <w:t>WEBINAR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D5A1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496pt;margin-top:16.65pt;width:33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" filled="f" stroked="f">
              <v:textbox inset=",7.2pt,,7.2pt">
                <w:txbxContent>
                  <w:p w14:paraId="237F981C" w14:textId="77777777" w:rsidR="00E97B4F" w:rsidRPr="004315DF" w:rsidRDefault="00E97B4F" w:rsidP="00826B1E">
                    <w:pPr>
                      <w:jc w:val="right"/>
                      <w:rPr>
                        <w:b/>
                        <w:color w:val="6699FF"/>
                        <w:spacing w:val="-20"/>
                        <w:kern w:val="1"/>
                        <w:sz w:val="72"/>
                      </w:rPr>
                    </w:pPr>
                    <w:r>
                      <w:rPr>
                        <w:b/>
                        <w:spacing w:val="-20"/>
                        <w:kern w:val="1"/>
                        <w:sz w:val="72"/>
                      </w:rPr>
                      <w:t>≈</w:t>
                    </w:r>
                    <w:r w:rsidRPr="004D60E7">
                      <w:rPr>
                        <w:b/>
                        <w:color w:val="D419FF"/>
                        <w:spacing w:val="-20"/>
                        <w:kern w:val="1"/>
                        <w:sz w:val="72"/>
                      </w:rPr>
                      <w:t xml:space="preserve"> </w:t>
                    </w:r>
                    <w:r>
                      <w:rPr>
                        <w:b/>
                        <w:color w:val="6699FF"/>
                        <w:spacing w:val="-20"/>
                        <w:kern w:val="1"/>
                        <w:sz w:val="72"/>
                      </w:rPr>
                      <w:t>WEBINAR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966B8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A72710" wp14:editId="4F88FF14">
              <wp:simplePos x="0" y="0"/>
              <wp:positionH relativeFrom="page">
                <wp:posOffset>299085</wp:posOffset>
              </wp:positionH>
              <wp:positionV relativeFrom="page">
                <wp:posOffset>2142490</wp:posOffset>
              </wp:positionV>
              <wp:extent cx="10085705" cy="9619615"/>
              <wp:effectExtent l="0" t="0" r="0" b="0"/>
              <wp:wrapTight wrapText="bothSides">
                <wp:wrapPolygon edited="0">
                  <wp:start x="0" y="0"/>
                  <wp:lineTo x="0" y="21559"/>
                  <wp:lineTo x="21542" y="21559"/>
                  <wp:lineTo x="21542" y="0"/>
                  <wp:lineTo x="0" y="0"/>
                </wp:wrapPolygon>
              </wp:wrapTight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85705" cy="9619615"/>
                      </a:xfrm>
                      <a:prstGeom prst="rect">
                        <a:avLst/>
                      </a:prstGeom>
                      <a:solidFill>
                        <a:srgbClr val="375AAF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0D0F469" id="Rectangle 14" o:spid="_x0000_s1026" style="position:absolute;margin-left:23.55pt;margin-top:168.7pt;width:794.15pt;height:75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" fillcolor="#375aaf" stroked="f"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BEF"/>
    <w:multiLevelType w:val="hybridMultilevel"/>
    <w:tmpl w:val="ED0EC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2B6A"/>
    <w:multiLevelType w:val="hybridMultilevel"/>
    <w:tmpl w:val="8DC42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32D6"/>
    <w:multiLevelType w:val="hybridMultilevel"/>
    <w:tmpl w:val="00DC354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4f446d,#18347b,#e0e0e0,#69f,#36c,#9cf,#375aaf,#a2b5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0825A2"/>
    <w:rsid w:val="0000403F"/>
    <w:rsid w:val="00025B5E"/>
    <w:rsid w:val="000309A0"/>
    <w:rsid w:val="00031C61"/>
    <w:rsid w:val="00034FBD"/>
    <w:rsid w:val="00046DC4"/>
    <w:rsid w:val="00057C3A"/>
    <w:rsid w:val="00066DDE"/>
    <w:rsid w:val="000701F9"/>
    <w:rsid w:val="00076319"/>
    <w:rsid w:val="0007777F"/>
    <w:rsid w:val="000824DA"/>
    <w:rsid w:val="000825A2"/>
    <w:rsid w:val="000847F2"/>
    <w:rsid w:val="000910FA"/>
    <w:rsid w:val="000932B1"/>
    <w:rsid w:val="000C0489"/>
    <w:rsid w:val="000D2FAC"/>
    <w:rsid w:val="000E12CD"/>
    <w:rsid w:val="000E2049"/>
    <w:rsid w:val="000E632A"/>
    <w:rsid w:val="000E64C4"/>
    <w:rsid w:val="001115A4"/>
    <w:rsid w:val="00113B1E"/>
    <w:rsid w:val="001213A0"/>
    <w:rsid w:val="001376CB"/>
    <w:rsid w:val="0014578D"/>
    <w:rsid w:val="0015052B"/>
    <w:rsid w:val="00153DF9"/>
    <w:rsid w:val="001672AE"/>
    <w:rsid w:val="00192ED4"/>
    <w:rsid w:val="00193081"/>
    <w:rsid w:val="00195E6C"/>
    <w:rsid w:val="001E4ABD"/>
    <w:rsid w:val="001F018C"/>
    <w:rsid w:val="001F6451"/>
    <w:rsid w:val="00203DB6"/>
    <w:rsid w:val="0022102A"/>
    <w:rsid w:val="00232E0A"/>
    <w:rsid w:val="00240DE4"/>
    <w:rsid w:val="002455B9"/>
    <w:rsid w:val="002505C8"/>
    <w:rsid w:val="00265485"/>
    <w:rsid w:val="00274147"/>
    <w:rsid w:val="002769B2"/>
    <w:rsid w:val="00277E57"/>
    <w:rsid w:val="00287E66"/>
    <w:rsid w:val="00297CD2"/>
    <w:rsid w:val="002A4E9C"/>
    <w:rsid w:val="002A7391"/>
    <w:rsid w:val="002D2D48"/>
    <w:rsid w:val="002D56CF"/>
    <w:rsid w:val="00315989"/>
    <w:rsid w:val="00316A52"/>
    <w:rsid w:val="003265C0"/>
    <w:rsid w:val="003372D7"/>
    <w:rsid w:val="00346097"/>
    <w:rsid w:val="00347A38"/>
    <w:rsid w:val="00354FCA"/>
    <w:rsid w:val="003876B0"/>
    <w:rsid w:val="00397903"/>
    <w:rsid w:val="003A245D"/>
    <w:rsid w:val="003B5595"/>
    <w:rsid w:val="003C38B1"/>
    <w:rsid w:val="003C55E6"/>
    <w:rsid w:val="003E5B7C"/>
    <w:rsid w:val="003E5F5D"/>
    <w:rsid w:val="00404904"/>
    <w:rsid w:val="00420982"/>
    <w:rsid w:val="00427313"/>
    <w:rsid w:val="00443803"/>
    <w:rsid w:val="004500F5"/>
    <w:rsid w:val="00450FAD"/>
    <w:rsid w:val="00456629"/>
    <w:rsid w:val="00457598"/>
    <w:rsid w:val="004600DB"/>
    <w:rsid w:val="004619B3"/>
    <w:rsid w:val="00463CF2"/>
    <w:rsid w:val="0046667D"/>
    <w:rsid w:val="00472721"/>
    <w:rsid w:val="00475088"/>
    <w:rsid w:val="00487817"/>
    <w:rsid w:val="00495E86"/>
    <w:rsid w:val="004A317B"/>
    <w:rsid w:val="004B384D"/>
    <w:rsid w:val="004C23BE"/>
    <w:rsid w:val="004C2FD0"/>
    <w:rsid w:val="004C5208"/>
    <w:rsid w:val="004C7CCF"/>
    <w:rsid w:val="004D45F7"/>
    <w:rsid w:val="004E65E5"/>
    <w:rsid w:val="004F0235"/>
    <w:rsid w:val="004F515D"/>
    <w:rsid w:val="00507C1A"/>
    <w:rsid w:val="005237EC"/>
    <w:rsid w:val="00531008"/>
    <w:rsid w:val="005363CC"/>
    <w:rsid w:val="0054209F"/>
    <w:rsid w:val="00543C28"/>
    <w:rsid w:val="00555163"/>
    <w:rsid w:val="00556DD6"/>
    <w:rsid w:val="00570642"/>
    <w:rsid w:val="00574139"/>
    <w:rsid w:val="005820D7"/>
    <w:rsid w:val="00583662"/>
    <w:rsid w:val="0058692A"/>
    <w:rsid w:val="00587FBF"/>
    <w:rsid w:val="00592E46"/>
    <w:rsid w:val="0059362F"/>
    <w:rsid w:val="00595DE1"/>
    <w:rsid w:val="005A4AF5"/>
    <w:rsid w:val="005B773F"/>
    <w:rsid w:val="005C5980"/>
    <w:rsid w:val="005C6259"/>
    <w:rsid w:val="005D344F"/>
    <w:rsid w:val="005F20C4"/>
    <w:rsid w:val="00620E94"/>
    <w:rsid w:val="0062721B"/>
    <w:rsid w:val="006427A5"/>
    <w:rsid w:val="00646DC1"/>
    <w:rsid w:val="00664D88"/>
    <w:rsid w:val="00665D76"/>
    <w:rsid w:val="00683D96"/>
    <w:rsid w:val="00696322"/>
    <w:rsid w:val="006C2671"/>
    <w:rsid w:val="006D2E4D"/>
    <w:rsid w:val="006E4BEA"/>
    <w:rsid w:val="006E6047"/>
    <w:rsid w:val="00721B55"/>
    <w:rsid w:val="00736C73"/>
    <w:rsid w:val="00765751"/>
    <w:rsid w:val="007726FD"/>
    <w:rsid w:val="007A369A"/>
    <w:rsid w:val="007B5F35"/>
    <w:rsid w:val="007B73E0"/>
    <w:rsid w:val="007C1726"/>
    <w:rsid w:val="007C3DD3"/>
    <w:rsid w:val="00803C01"/>
    <w:rsid w:val="00817283"/>
    <w:rsid w:val="0082458A"/>
    <w:rsid w:val="00826B1E"/>
    <w:rsid w:val="00831019"/>
    <w:rsid w:val="00841326"/>
    <w:rsid w:val="00856AFB"/>
    <w:rsid w:val="00866FDE"/>
    <w:rsid w:val="0088012B"/>
    <w:rsid w:val="00886B8B"/>
    <w:rsid w:val="008A2F43"/>
    <w:rsid w:val="008B1FB2"/>
    <w:rsid w:val="008D4FB4"/>
    <w:rsid w:val="008F0038"/>
    <w:rsid w:val="008F237C"/>
    <w:rsid w:val="008F4239"/>
    <w:rsid w:val="009075CA"/>
    <w:rsid w:val="00914FE3"/>
    <w:rsid w:val="009177DF"/>
    <w:rsid w:val="00935F82"/>
    <w:rsid w:val="00944A28"/>
    <w:rsid w:val="00954617"/>
    <w:rsid w:val="00966B84"/>
    <w:rsid w:val="009772AC"/>
    <w:rsid w:val="00982C14"/>
    <w:rsid w:val="009B3D80"/>
    <w:rsid w:val="009B4C96"/>
    <w:rsid w:val="009D0638"/>
    <w:rsid w:val="009E2AD1"/>
    <w:rsid w:val="009F55E2"/>
    <w:rsid w:val="00A0505B"/>
    <w:rsid w:val="00A3382B"/>
    <w:rsid w:val="00A54B17"/>
    <w:rsid w:val="00A74220"/>
    <w:rsid w:val="00A77119"/>
    <w:rsid w:val="00A80B6E"/>
    <w:rsid w:val="00A8120F"/>
    <w:rsid w:val="00A833CE"/>
    <w:rsid w:val="00A87A5A"/>
    <w:rsid w:val="00A87FAB"/>
    <w:rsid w:val="00AA13BA"/>
    <w:rsid w:val="00AA3785"/>
    <w:rsid w:val="00AB541F"/>
    <w:rsid w:val="00AD767C"/>
    <w:rsid w:val="00AE3AFB"/>
    <w:rsid w:val="00AF57C0"/>
    <w:rsid w:val="00B16C79"/>
    <w:rsid w:val="00B30FE1"/>
    <w:rsid w:val="00B33692"/>
    <w:rsid w:val="00B33F5B"/>
    <w:rsid w:val="00B34A7E"/>
    <w:rsid w:val="00B40541"/>
    <w:rsid w:val="00B4480B"/>
    <w:rsid w:val="00B478CA"/>
    <w:rsid w:val="00B57CEE"/>
    <w:rsid w:val="00B71998"/>
    <w:rsid w:val="00B85BB1"/>
    <w:rsid w:val="00B85BBA"/>
    <w:rsid w:val="00B92DD9"/>
    <w:rsid w:val="00BB3225"/>
    <w:rsid w:val="00BB793D"/>
    <w:rsid w:val="00BC1C5F"/>
    <w:rsid w:val="00BC6224"/>
    <w:rsid w:val="00BD45EF"/>
    <w:rsid w:val="00BD4D9D"/>
    <w:rsid w:val="00BD7725"/>
    <w:rsid w:val="00BF0A39"/>
    <w:rsid w:val="00BF1728"/>
    <w:rsid w:val="00BF3193"/>
    <w:rsid w:val="00C00DF8"/>
    <w:rsid w:val="00C048B7"/>
    <w:rsid w:val="00C057DC"/>
    <w:rsid w:val="00C10235"/>
    <w:rsid w:val="00C153D5"/>
    <w:rsid w:val="00C40560"/>
    <w:rsid w:val="00C44C8F"/>
    <w:rsid w:val="00C6393A"/>
    <w:rsid w:val="00C670BC"/>
    <w:rsid w:val="00C77964"/>
    <w:rsid w:val="00C875DF"/>
    <w:rsid w:val="00CC0176"/>
    <w:rsid w:val="00CC3EBA"/>
    <w:rsid w:val="00CC6B91"/>
    <w:rsid w:val="00CC6B9A"/>
    <w:rsid w:val="00CE55D7"/>
    <w:rsid w:val="00CE7E7E"/>
    <w:rsid w:val="00D1365F"/>
    <w:rsid w:val="00D15799"/>
    <w:rsid w:val="00D171E6"/>
    <w:rsid w:val="00D20DFA"/>
    <w:rsid w:val="00D3763E"/>
    <w:rsid w:val="00D3770E"/>
    <w:rsid w:val="00D458D0"/>
    <w:rsid w:val="00D66270"/>
    <w:rsid w:val="00D706BF"/>
    <w:rsid w:val="00D74C3D"/>
    <w:rsid w:val="00D903FC"/>
    <w:rsid w:val="00DC1242"/>
    <w:rsid w:val="00DD1780"/>
    <w:rsid w:val="00DD5896"/>
    <w:rsid w:val="00DF110E"/>
    <w:rsid w:val="00DF7625"/>
    <w:rsid w:val="00E13576"/>
    <w:rsid w:val="00E15C66"/>
    <w:rsid w:val="00E20FC6"/>
    <w:rsid w:val="00E2134C"/>
    <w:rsid w:val="00E27ED0"/>
    <w:rsid w:val="00E4396A"/>
    <w:rsid w:val="00E55547"/>
    <w:rsid w:val="00E770EE"/>
    <w:rsid w:val="00E7746B"/>
    <w:rsid w:val="00E916D5"/>
    <w:rsid w:val="00E97B4F"/>
    <w:rsid w:val="00EA61E5"/>
    <w:rsid w:val="00EA7843"/>
    <w:rsid w:val="00ED334A"/>
    <w:rsid w:val="00EE1CBE"/>
    <w:rsid w:val="00EF69F4"/>
    <w:rsid w:val="00F031C1"/>
    <w:rsid w:val="00F047B3"/>
    <w:rsid w:val="00F0525F"/>
    <w:rsid w:val="00F176A4"/>
    <w:rsid w:val="00F31342"/>
    <w:rsid w:val="00F347CC"/>
    <w:rsid w:val="00F43046"/>
    <w:rsid w:val="00F55844"/>
    <w:rsid w:val="00F84FE4"/>
    <w:rsid w:val="00F97211"/>
    <w:rsid w:val="00FA0CBD"/>
    <w:rsid w:val="00FA59F6"/>
    <w:rsid w:val="00FA6B43"/>
    <w:rsid w:val="00FB685E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f446d,#18347b,#e0e0e0,#69f,#36c,#9cf,#375aaf,#a2b5e2"/>
    </o:shapedefaults>
    <o:shapelayout v:ext="edit">
      <o:idmap v:ext="edit" data="1"/>
    </o:shapelayout>
  </w:shapeDefaults>
  <w:decimalSymbol w:val=","/>
  <w:listSeparator w:val=";"/>
  <w14:docId w14:val="7F168810"/>
  <w15:docId w15:val="{831CF1B6-BE2C-4689-A88B-EF15F784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90288"/>
    <w:pPr>
      <w:spacing w:after="60"/>
    </w:pPr>
    <w:rPr>
      <w:rFonts w:ascii="Verdana" w:hAnsi="Verdana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15DF"/>
    <w:pPr>
      <w:keepNext/>
      <w:outlineLvl w:val="0"/>
    </w:pPr>
    <w:rPr>
      <w:rFonts w:eastAsia="Times New Roman"/>
      <w:b/>
      <w:bCs/>
      <w:color w:val="FFFFFF"/>
      <w:spacing w:val="-10"/>
      <w:kern w:val="56"/>
      <w:sz w:val="80"/>
      <w:szCs w:val="32"/>
    </w:rPr>
  </w:style>
  <w:style w:type="paragraph" w:styleId="Titolo2">
    <w:name w:val="heading 2"/>
    <w:aliases w:val="Sottotitolo 2"/>
    <w:basedOn w:val="Normale"/>
    <w:next w:val="Normale"/>
    <w:link w:val="Titolo2Carattere"/>
    <w:uiPriority w:val="9"/>
    <w:qFormat/>
    <w:rsid w:val="00BB3225"/>
    <w:pPr>
      <w:keepNext/>
      <w:outlineLvl w:val="1"/>
    </w:pPr>
    <w:rPr>
      <w:b/>
      <w:bCs/>
      <w:iCs/>
      <w:color w:val="C1CDEB"/>
      <w:sz w:val="56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B3225"/>
    <w:pPr>
      <w:keepNext/>
      <w:spacing w:after="180"/>
      <w:outlineLvl w:val="2"/>
    </w:pPr>
    <w:rPr>
      <w:b/>
      <w:bCs/>
      <w:color w:val="375AAF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5A2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5A2"/>
  </w:style>
  <w:style w:type="paragraph" w:styleId="Pidipagina">
    <w:name w:val="footer"/>
    <w:basedOn w:val="Normale"/>
    <w:link w:val="PidipaginaCarattere"/>
    <w:uiPriority w:val="99"/>
    <w:unhideWhenUsed/>
    <w:rsid w:val="000825A2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5A2"/>
  </w:style>
  <w:style w:type="paragraph" w:styleId="Corpodeltesto2">
    <w:name w:val="Body Text 2"/>
    <w:aliases w:val="Date e orari"/>
    <w:basedOn w:val="Corpodeltesto1"/>
    <w:link w:val="Corpodeltesto2Carattere"/>
    <w:rsid w:val="00DD0EA7"/>
    <w:pPr>
      <w:spacing w:after="0" w:line="252" w:lineRule="auto"/>
    </w:pPr>
    <w:rPr>
      <w:rFonts w:eastAsia="Times New Roman"/>
      <w:b/>
      <w:color w:val="FFFFFF"/>
      <w:sz w:val="24"/>
    </w:rPr>
  </w:style>
  <w:style w:type="character" w:customStyle="1" w:styleId="Corpodeltesto2Carattere">
    <w:name w:val="Corpo del testo 2 Carattere"/>
    <w:aliases w:val="Date e orari Carattere"/>
    <w:link w:val="Corpodeltesto2"/>
    <w:rsid w:val="00DD0EA7"/>
    <w:rPr>
      <w:rFonts w:ascii="Verdana" w:eastAsia="Times New Roman" w:hAnsi="Verdana"/>
      <w:b/>
      <w:color w:val="FFFFFF"/>
      <w:sz w:val="24"/>
      <w:szCs w:val="24"/>
    </w:rPr>
  </w:style>
  <w:style w:type="paragraph" w:customStyle="1" w:styleId="Corpodeltesto1">
    <w:name w:val="Corpo del testo1"/>
    <w:basedOn w:val="Normale"/>
    <w:link w:val="CorpodeltestoCarattere"/>
    <w:uiPriority w:val="99"/>
    <w:unhideWhenUsed/>
    <w:rsid w:val="000825A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1"/>
    <w:uiPriority w:val="99"/>
    <w:rsid w:val="000825A2"/>
  </w:style>
  <w:style w:type="character" w:customStyle="1" w:styleId="Titolo1Carattere">
    <w:name w:val="Titolo 1 Carattere"/>
    <w:link w:val="Titolo1"/>
    <w:uiPriority w:val="9"/>
    <w:rsid w:val="004315DF"/>
    <w:rPr>
      <w:rFonts w:ascii="Verdana" w:eastAsia="Times New Roman" w:hAnsi="Verdana" w:cs="Times New Roman"/>
      <w:b/>
      <w:bCs/>
      <w:color w:val="FFFFFF"/>
      <w:spacing w:val="-10"/>
      <w:kern w:val="56"/>
      <w:sz w:val="80"/>
      <w:szCs w:val="32"/>
      <w:lang w:eastAsia="en-US"/>
    </w:rPr>
  </w:style>
  <w:style w:type="character" w:customStyle="1" w:styleId="Titolo2Carattere">
    <w:name w:val="Titolo 2 Carattere"/>
    <w:aliases w:val="Sottotitolo 2 Carattere"/>
    <w:link w:val="Titolo2"/>
    <w:uiPriority w:val="9"/>
    <w:rsid w:val="00BB3225"/>
    <w:rPr>
      <w:rFonts w:ascii="Verdana" w:hAnsi="Verdana"/>
      <w:b/>
      <w:bCs/>
      <w:iCs/>
      <w:color w:val="C1CDEB"/>
      <w:sz w:val="56"/>
      <w:szCs w:val="28"/>
      <w:lang w:val="it-IT" w:eastAsia="en-US" w:bidi="ar-SA"/>
    </w:rPr>
  </w:style>
  <w:style w:type="character" w:customStyle="1" w:styleId="Titolo3Carattere">
    <w:name w:val="Titolo 3 Carattere"/>
    <w:link w:val="Titolo3"/>
    <w:uiPriority w:val="9"/>
    <w:rsid w:val="00BB3225"/>
    <w:rPr>
      <w:rFonts w:ascii="Verdana" w:hAnsi="Verdana"/>
      <w:b/>
      <w:bCs/>
      <w:color w:val="375AAF"/>
      <w:sz w:val="28"/>
      <w:szCs w:val="26"/>
      <w:lang w:val="it-IT" w:eastAsia="en-US" w:bidi="ar-SA"/>
    </w:rPr>
  </w:style>
  <w:style w:type="paragraph" w:customStyle="1" w:styleId="Luogo">
    <w:name w:val="Luogo"/>
    <w:basedOn w:val="Normale"/>
    <w:qFormat/>
    <w:rsid w:val="00DD0EA7"/>
    <w:rPr>
      <w:rFonts w:eastAsia="Times New Roman"/>
      <w:color w:val="FFFFFF"/>
      <w:sz w:val="24"/>
      <w:lang w:eastAsia="it-IT"/>
    </w:rPr>
  </w:style>
  <w:style w:type="paragraph" w:customStyle="1" w:styleId="Programma">
    <w:name w:val="Programma"/>
    <w:qFormat/>
    <w:rsid w:val="00CE03D6"/>
    <w:pPr>
      <w:tabs>
        <w:tab w:val="decimal" w:pos="851"/>
        <w:tab w:val="left" w:pos="1247"/>
      </w:tabs>
    </w:pPr>
    <w:rPr>
      <w:rFonts w:ascii="Verdana" w:hAnsi="Verdana"/>
      <w:sz w:val="24"/>
      <w:szCs w:val="24"/>
      <w:lang w:eastAsia="en-US"/>
    </w:rPr>
  </w:style>
  <w:style w:type="paragraph" w:styleId="Titolo">
    <w:name w:val="Title"/>
    <w:basedOn w:val="Normale"/>
    <w:link w:val="TitoloCarattere"/>
    <w:qFormat/>
    <w:rsid w:val="00B001C4"/>
    <w:pPr>
      <w:spacing w:after="0"/>
      <w:jc w:val="center"/>
    </w:pPr>
    <w:rPr>
      <w:rFonts w:ascii="Tahoma" w:eastAsia="Times New Roman" w:hAnsi="Tahoma"/>
      <w:b/>
      <w:szCs w:val="20"/>
    </w:rPr>
  </w:style>
  <w:style w:type="character" w:customStyle="1" w:styleId="TitoloCarattere">
    <w:name w:val="Titolo Carattere"/>
    <w:link w:val="Titolo"/>
    <w:rsid w:val="00B001C4"/>
    <w:rPr>
      <w:rFonts w:ascii="Tahoma" w:eastAsia="Times New Roman" w:hAnsi="Tahoma"/>
      <w:b/>
      <w:szCs w:val="20"/>
    </w:rPr>
  </w:style>
  <w:style w:type="character" w:styleId="Collegamentoipertestuale">
    <w:name w:val="Hyperlink"/>
    <w:rsid w:val="004C1120"/>
    <w:rPr>
      <w:color w:val="17BBFD"/>
      <w:u w:val="single"/>
    </w:rPr>
  </w:style>
  <w:style w:type="character" w:styleId="Collegamentovisitato">
    <w:name w:val="FollowedHyperlink"/>
    <w:rsid w:val="00CE03D6"/>
    <w:rPr>
      <w:color w:val="FF79C2"/>
      <w:u w:val="single"/>
    </w:rPr>
  </w:style>
  <w:style w:type="paragraph" w:styleId="Testofumetto">
    <w:name w:val="Balloon Text"/>
    <w:basedOn w:val="Normale"/>
    <w:link w:val="TestofumettoCarattere"/>
    <w:rsid w:val="00A833CE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A833CE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87FA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87FAB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132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ventbrite.com/e/biglietti-etichettatura-ambientale-degli-imballaggi-52260837471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eventbrite.com/e/biglietti-etichettatura-ambientale-degli-imballaggi-522608374717" TargetMode="External"/><Relationship Id="rId17" Type="http://schemas.openxmlformats.org/officeDocument/2006/relationships/hyperlink" Target="http://www.lab-to.camcom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abchim@lab-to.camcom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ab-to.camcom.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abchim@lab-to.camcom.it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DCFA-1D9E-4ACA-9DD4-61943093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Links>
    <vt:vector size="12" baseType="variant">
      <vt:variant>
        <vt:i4>5832759</vt:i4>
      </vt:variant>
      <vt:variant>
        <vt:i4>3</vt:i4>
      </vt:variant>
      <vt:variant>
        <vt:i4>0</vt:i4>
      </vt:variant>
      <vt:variant>
        <vt:i4>5</vt:i4>
      </vt:variant>
      <vt:variant>
        <vt:lpwstr>mailto:etichettatura@vr.camcom.it</vt:lpwstr>
      </vt:variant>
      <vt:variant>
        <vt:lpwstr/>
      </vt:variant>
      <vt:variant>
        <vt:i4>5177346</vt:i4>
      </vt:variant>
      <vt:variant>
        <vt:i4>0</vt:i4>
      </vt:variant>
      <vt:variant>
        <vt:i4>0</vt:i4>
      </vt:variant>
      <vt:variant>
        <vt:i4>5</vt:i4>
      </vt:variant>
      <vt:variant>
        <vt:lpwstr>https://www.vr.camcom.it/it/content/servizi-online/eventi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Fantinel</dc:creator>
  <cp:lastModifiedBy>Loredana Caponio</cp:lastModifiedBy>
  <cp:revision>2</cp:revision>
  <cp:lastPrinted>2019-04-15T13:24:00Z</cp:lastPrinted>
  <dcterms:created xsi:type="dcterms:W3CDTF">2023-02-06T10:22:00Z</dcterms:created>
  <dcterms:modified xsi:type="dcterms:W3CDTF">2023-02-06T10:22:00Z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1698416939</vt:i4>
  </property>
</Properties>
</file>